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F8E3A" w14:textId="3488FE3E" w:rsidR="00FF751F" w:rsidRDefault="00720A97" w:rsidP="00FF751F">
      <w:pPr>
        <w:pStyle w:val="Nadpis1"/>
        <w:numPr>
          <w:ilvl w:val="0"/>
          <w:numId w:val="0"/>
        </w:numPr>
        <w:ind w:left="720" w:hanging="720"/>
        <w:rPr>
          <w:rFonts w:cstheme="majorHAnsi"/>
        </w:rPr>
      </w:pPr>
      <w:r w:rsidRPr="00375DCD">
        <w:rPr>
          <w:rFonts w:cstheme="majorHAnsi"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24A60C4" wp14:editId="5E44A611">
                <wp:simplePos x="0" y="0"/>
                <wp:positionH relativeFrom="margin">
                  <wp:posOffset>1146175</wp:posOffset>
                </wp:positionH>
                <wp:positionV relativeFrom="paragraph">
                  <wp:posOffset>3956685</wp:posOffset>
                </wp:positionV>
                <wp:extent cx="3933825" cy="1404620"/>
                <wp:effectExtent l="0" t="0" r="9525" b="0"/>
                <wp:wrapThrough wrapText="bothSides">
                  <wp:wrapPolygon edited="0">
                    <wp:start x="0" y="0"/>
                    <wp:lineTo x="0" y="21096"/>
                    <wp:lineTo x="21548" y="21096"/>
                    <wp:lineTo x="21548" y="0"/>
                    <wp:lineTo x="0" y="0"/>
                  </wp:wrapPolygon>
                </wp:wrapThrough>
                <wp:docPr id="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38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9F055C" w14:textId="2A781FED" w:rsidR="00EB7B2A" w:rsidRPr="000A0B58" w:rsidRDefault="00EB7B2A" w:rsidP="00C03BEA">
                            <w:pPr>
                              <w:spacing w:line="276" w:lineRule="auto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A0B5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Příloha č. </w:t>
                            </w:r>
                            <w:r w:rsidR="009D4239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  <w:p w14:paraId="75750559" w14:textId="21B34594" w:rsidR="003277F4" w:rsidRDefault="00FF751F" w:rsidP="00C03BEA">
                            <w:pPr>
                              <w:spacing w:line="276" w:lineRule="auto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2"/>
                                <w:szCs w:val="32"/>
                              </w:rPr>
                              <w:t>Osnova podnikatelského záměru</w:t>
                            </w:r>
                          </w:p>
                          <w:p w14:paraId="3BC19133" w14:textId="06EC0D65" w:rsidR="00EB7B2A" w:rsidRDefault="009D4239" w:rsidP="00C03BEA">
                            <w:pPr>
                              <w:spacing w:line="276" w:lineRule="auto"/>
                              <w:jc w:val="center"/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2"/>
                                <w:szCs w:val="32"/>
                              </w:rPr>
                              <w:t>Technologie pro MAS (CLLD)</w:t>
                            </w:r>
                            <w:r w:rsidR="00720A97" w:rsidRPr="00720A97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– výzva I.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24A60C4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90.25pt;margin-top:311.55pt;width:309.7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" stroked="f">
                <v:textbox style="mso-fit-shape-to-text:t">
                  <w:txbxContent>
                    <w:p w14:paraId="2C9F055C" w14:textId="2A781FED" w:rsidR="00EB7B2A" w:rsidRPr="000A0B58" w:rsidRDefault="00EB7B2A" w:rsidP="00C03BEA">
                      <w:pPr>
                        <w:spacing w:line="276" w:lineRule="auto"/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32"/>
                          <w:szCs w:val="32"/>
                        </w:rPr>
                      </w:pPr>
                      <w:r w:rsidRPr="000A0B58">
                        <w:rPr>
                          <w:rFonts w:asciiTheme="majorHAnsi" w:hAnsiTheme="majorHAnsi" w:cstheme="majorHAnsi"/>
                          <w:b/>
                          <w:bCs/>
                          <w:sz w:val="32"/>
                          <w:szCs w:val="32"/>
                        </w:rPr>
                        <w:t xml:space="preserve">Příloha č. </w:t>
                      </w:r>
                      <w:r w:rsidR="009D4239">
                        <w:rPr>
                          <w:rFonts w:asciiTheme="majorHAnsi" w:hAnsiTheme="majorHAnsi" w:cstheme="majorHAnsi"/>
                          <w:b/>
                          <w:bCs/>
                          <w:sz w:val="32"/>
                          <w:szCs w:val="32"/>
                        </w:rPr>
                        <w:t>3</w:t>
                      </w:r>
                    </w:p>
                    <w:p w14:paraId="75750559" w14:textId="21B34594" w:rsidR="003277F4" w:rsidRDefault="00FF751F" w:rsidP="00C03BEA">
                      <w:pPr>
                        <w:spacing w:line="276" w:lineRule="auto"/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bCs/>
                          <w:sz w:val="32"/>
                          <w:szCs w:val="32"/>
                        </w:rPr>
                        <w:t>Osnova podnikatelského záměru</w:t>
                      </w:r>
                    </w:p>
                    <w:p w14:paraId="3BC19133" w14:textId="06EC0D65" w:rsidR="00EB7B2A" w:rsidRDefault="009D4239" w:rsidP="00C03BEA">
                      <w:pPr>
                        <w:spacing w:line="276" w:lineRule="auto"/>
                        <w:jc w:val="center"/>
                      </w:pPr>
                      <w:r>
                        <w:rPr>
                          <w:rFonts w:asciiTheme="majorHAnsi" w:hAnsiTheme="majorHAnsi" w:cstheme="majorHAnsi"/>
                          <w:b/>
                          <w:bCs/>
                          <w:sz w:val="32"/>
                          <w:szCs w:val="32"/>
                        </w:rPr>
                        <w:t>Technologie pro MAS (CLLD)</w:t>
                      </w:r>
                      <w:r w:rsidR="00720A97" w:rsidRPr="00720A97">
                        <w:rPr>
                          <w:rFonts w:asciiTheme="majorHAnsi" w:hAnsiTheme="majorHAnsi" w:cstheme="majorHAnsi"/>
                          <w:b/>
                          <w:bCs/>
                          <w:sz w:val="32"/>
                          <w:szCs w:val="32"/>
                        </w:rPr>
                        <w:t xml:space="preserve"> – výzva I.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0A0B58">
        <w:rPr>
          <w:rFonts w:cstheme="majorHAnsi"/>
          <w:noProof/>
        </w:rPr>
        <w:drawing>
          <wp:anchor distT="0" distB="0" distL="114300" distR="114300" simplePos="0" relativeHeight="251659264" behindDoc="1" locked="0" layoutInCell="1" allowOverlap="1" wp14:anchorId="20A1E088" wp14:editId="520DB07E">
            <wp:simplePos x="0" y="0"/>
            <wp:positionH relativeFrom="page">
              <wp:posOffset>-57150</wp:posOffset>
            </wp:positionH>
            <wp:positionV relativeFrom="paragraph">
              <wp:posOffset>-1059180</wp:posOffset>
            </wp:positionV>
            <wp:extent cx="7622540" cy="11212195"/>
            <wp:effectExtent l="0" t="0" r="0" b="825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2540" cy="11212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F199B" w:rsidRPr="00D74C6A">
        <w:rPr>
          <w:rFonts w:cstheme="majorHAnsi"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E8601B1" wp14:editId="65FBBE56">
                <wp:simplePos x="0" y="0"/>
                <wp:positionH relativeFrom="column">
                  <wp:posOffset>1508760</wp:posOffset>
                </wp:positionH>
                <wp:positionV relativeFrom="paragraph">
                  <wp:posOffset>889635</wp:posOffset>
                </wp:positionV>
                <wp:extent cx="3409950" cy="1404620"/>
                <wp:effectExtent l="0" t="0" r="0" b="3175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99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96D15E" w14:textId="77777777" w:rsidR="00EB7B2A" w:rsidRPr="00D16F0B" w:rsidRDefault="00EB7B2A" w:rsidP="00D74C6A">
                            <w:pPr>
                              <w:spacing w:before="120" w:after="120" w:line="276" w:lineRule="auto"/>
                              <w:contextualSpacing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color w:val="000000"/>
                                <w:sz w:val="28"/>
                              </w:rPr>
                            </w:pPr>
                            <w:r w:rsidRPr="00D16F0B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/>
                                <w:sz w:val="28"/>
                              </w:rPr>
                              <w:t>Ministerstvo průmyslu a obchodu</w:t>
                            </w:r>
                          </w:p>
                          <w:p w14:paraId="06EAE9A7" w14:textId="77777777" w:rsidR="00EB7B2A" w:rsidRPr="00D16F0B" w:rsidRDefault="00EB7B2A" w:rsidP="00D74C6A">
                            <w:pPr>
                              <w:spacing w:before="120" w:after="120" w:line="276" w:lineRule="auto"/>
                              <w:contextualSpacing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color w:val="000000"/>
                                <w:sz w:val="28"/>
                              </w:rPr>
                            </w:pPr>
                            <w:r w:rsidRPr="00D16F0B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/>
                                <w:sz w:val="28"/>
                              </w:rPr>
                              <w:t>České republiky</w:t>
                            </w:r>
                          </w:p>
                          <w:p w14:paraId="7D1271B9" w14:textId="77777777" w:rsidR="00EB7B2A" w:rsidRPr="00D16F0B" w:rsidRDefault="00EB7B2A" w:rsidP="00D74C6A">
                            <w:pPr>
                              <w:spacing w:before="120" w:after="120" w:line="276" w:lineRule="auto"/>
                              <w:contextualSpacing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sz w:val="28"/>
                              </w:rPr>
                            </w:pPr>
                            <w:r w:rsidRPr="00D16F0B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/>
                                <w:sz w:val="28"/>
                              </w:rPr>
                              <w:t>Sekce fondů EU – Říd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/>
                                <w:sz w:val="28"/>
                              </w:rPr>
                              <w:t>i</w:t>
                            </w:r>
                            <w:r w:rsidRPr="00D16F0B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/>
                                <w:sz w:val="28"/>
                              </w:rPr>
                              <w:t>cí orgán OP TAK</w:t>
                            </w:r>
                          </w:p>
                          <w:p w14:paraId="47A1C00A" w14:textId="77777777" w:rsidR="00EB7B2A" w:rsidRDefault="00EB7B2A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E8601B1" id="_x0000_s1027" type="#_x0000_t202" style="position:absolute;left:0;text-align:left;margin-left:118.8pt;margin-top:70.05pt;width:268.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" filled="f" stroked="f">
                <v:textbox style="mso-fit-shape-to-text:t">
                  <w:txbxContent>
                    <w:p w14:paraId="7A96D15E" w14:textId="77777777" w:rsidR="00EB7B2A" w:rsidRPr="00D16F0B" w:rsidRDefault="00EB7B2A" w:rsidP="00D74C6A">
                      <w:pPr>
                        <w:spacing w:before="120" w:after="120" w:line="276" w:lineRule="auto"/>
                        <w:contextualSpacing/>
                        <w:jc w:val="center"/>
                        <w:rPr>
                          <w:rFonts w:asciiTheme="majorHAnsi" w:hAnsiTheme="majorHAnsi" w:cstheme="majorHAnsi"/>
                          <w:b/>
                          <w:color w:val="000000"/>
                          <w:sz w:val="28"/>
                        </w:rPr>
                      </w:pPr>
                      <w:r w:rsidRPr="00D16F0B">
                        <w:rPr>
                          <w:rFonts w:asciiTheme="majorHAnsi" w:hAnsiTheme="majorHAnsi" w:cstheme="majorHAnsi"/>
                          <w:b/>
                          <w:bCs/>
                          <w:color w:val="000000"/>
                          <w:sz w:val="28"/>
                        </w:rPr>
                        <w:t>Ministerstvo průmyslu a obchodu</w:t>
                      </w:r>
                    </w:p>
                    <w:p w14:paraId="06EAE9A7" w14:textId="77777777" w:rsidR="00EB7B2A" w:rsidRPr="00D16F0B" w:rsidRDefault="00EB7B2A" w:rsidP="00D74C6A">
                      <w:pPr>
                        <w:spacing w:before="120" w:after="120" w:line="276" w:lineRule="auto"/>
                        <w:contextualSpacing/>
                        <w:jc w:val="center"/>
                        <w:rPr>
                          <w:rFonts w:asciiTheme="majorHAnsi" w:hAnsiTheme="majorHAnsi" w:cstheme="majorHAnsi"/>
                          <w:b/>
                          <w:color w:val="000000"/>
                          <w:sz w:val="28"/>
                        </w:rPr>
                      </w:pPr>
                      <w:r w:rsidRPr="00D16F0B">
                        <w:rPr>
                          <w:rFonts w:asciiTheme="majorHAnsi" w:hAnsiTheme="majorHAnsi" w:cstheme="majorHAnsi"/>
                          <w:b/>
                          <w:bCs/>
                          <w:color w:val="000000"/>
                          <w:sz w:val="28"/>
                        </w:rPr>
                        <w:t>České republiky</w:t>
                      </w:r>
                    </w:p>
                    <w:p w14:paraId="7D1271B9" w14:textId="77777777" w:rsidR="00EB7B2A" w:rsidRPr="00D16F0B" w:rsidRDefault="00EB7B2A" w:rsidP="00D74C6A">
                      <w:pPr>
                        <w:spacing w:before="120" w:after="120" w:line="276" w:lineRule="auto"/>
                        <w:contextualSpacing/>
                        <w:jc w:val="center"/>
                        <w:rPr>
                          <w:rFonts w:asciiTheme="majorHAnsi" w:hAnsiTheme="majorHAnsi" w:cstheme="majorHAnsi"/>
                          <w:b/>
                          <w:sz w:val="28"/>
                        </w:rPr>
                      </w:pPr>
                      <w:r w:rsidRPr="00D16F0B">
                        <w:rPr>
                          <w:rFonts w:asciiTheme="majorHAnsi" w:hAnsiTheme="majorHAnsi" w:cstheme="majorHAnsi"/>
                          <w:b/>
                          <w:bCs/>
                          <w:color w:val="000000"/>
                          <w:sz w:val="28"/>
                        </w:rPr>
                        <w:t>Sekce fondů EU – Říd</w:t>
                      </w:r>
                      <w:r>
                        <w:rPr>
                          <w:rFonts w:asciiTheme="majorHAnsi" w:hAnsiTheme="majorHAnsi" w:cstheme="majorHAnsi"/>
                          <w:b/>
                          <w:bCs/>
                          <w:color w:val="000000"/>
                          <w:sz w:val="28"/>
                        </w:rPr>
                        <w:t>i</w:t>
                      </w:r>
                      <w:r w:rsidRPr="00D16F0B">
                        <w:rPr>
                          <w:rFonts w:asciiTheme="majorHAnsi" w:hAnsiTheme="majorHAnsi" w:cstheme="majorHAnsi"/>
                          <w:b/>
                          <w:bCs/>
                          <w:color w:val="000000"/>
                          <w:sz w:val="28"/>
                        </w:rPr>
                        <w:t>cí orgán OP TAK</w:t>
                      </w:r>
                    </w:p>
                    <w:p w14:paraId="47A1C00A" w14:textId="77777777" w:rsidR="00EB7B2A" w:rsidRDefault="00EB7B2A"/>
                  </w:txbxContent>
                </v:textbox>
                <w10:wrap type="square"/>
              </v:shape>
            </w:pict>
          </mc:Fallback>
        </mc:AlternateContent>
      </w:r>
      <w:r w:rsidR="00D74C6A"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5C1DDAF" wp14:editId="79624063">
                <wp:simplePos x="0" y="0"/>
                <wp:positionH relativeFrom="column">
                  <wp:posOffset>-828675</wp:posOffset>
                </wp:positionH>
                <wp:positionV relativeFrom="paragraph">
                  <wp:posOffset>10201910</wp:posOffset>
                </wp:positionV>
                <wp:extent cx="7622540" cy="635"/>
                <wp:effectExtent l="0" t="0" r="0" b="0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254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B507159" w14:textId="754DB3C1" w:rsidR="00EB7B2A" w:rsidRPr="001416B7" w:rsidRDefault="00EB7B2A" w:rsidP="00D74C6A">
                            <w:pPr>
                              <w:pStyle w:val="Titulek"/>
                              <w:rPr>
                                <w:rFonts w:asciiTheme="majorHAnsi" w:hAnsiTheme="majorHAnsi" w:cstheme="majorHAnsi"/>
                                <w:noProof/>
                                <w:color w:val="000000" w:themeColor="text1"/>
                              </w:rPr>
                            </w:pPr>
                            <w:r>
                              <w:t xml:space="preserve">Obrázek </w:t>
                            </w:r>
                            <w:r w:rsidR="00000000">
                              <w:fldChar w:fldCharType="begin"/>
                            </w:r>
                            <w:r w:rsidR="00000000">
                              <w:instrText xml:space="preserve"> SEQ Obrázek \* ARABIC </w:instrText>
                            </w:r>
                            <w:r w:rsidR="00000000">
                              <w:fldChar w:fldCharType="separate"/>
                            </w:r>
                            <w:r w:rsidR="00397821">
                              <w:rPr>
                                <w:noProof/>
                              </w:rPr>
                              <w:t>1</w:t>
                            </w:r>
                            <w:r w:rsidR="00000000">
                              <w:rPr>
                                <w:noProof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C1DDAF" id="Textové pole 1" o:spid="_x0000_s1028" type="#_x0000_t202" style="position:absolute;left:0;text-align:left;margin-left:-65.25pt;margin-top:803.3pt;width:600.2pt;height:.05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" stroked="f">
                <v:textbox style="mso-fit-shape-to-text:t" inset="0,0,0,0">
                  <w:txbxContent>
                    <w:p w14:paraId="7B507159" w14:textId="754DB3C1" w:rsidR="00EB7B2A" w:rsidRPr="001416B7" w:rsidRDefault="00EB7B2A" w:rsidP="00D74C6A">
                      <w:pPr>
                        <w:pStyle w:val="Titulek"/>
                        <w:rPr>
                          <w:rFonts w:asciiTheme="majorHAnsi" w:hAnsiTheme="majorHAnsi" w:cstheme="majorHAnsi"/>
                          <w:noProof/>
                          <w:color w:val="000000" w:themeColor="text1"/>
                        </w:rPr>
                      </w:pPr>
                      <w:r>
                        <w:t xml:space="preserve">Obrázek </w:t>
                      </w:r>
                      <w:fldSimple w:instr=" SEQ Obrázek \* ARABIC ">
                        <w:r w:rsidR="00397821">
                          <w:rPr>
                            <w:noProof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  <w:r w:rsidR="00D74C6A">
        <w:rPr>
          <w:rFonts w:cstheme="majorHAnsi"/>
        </w:rPr>
        <w:br w:type="page"/>
      </w:r>
      <w:bookmarkStart w:id="0" w:name="_Hlk129347373"/>
    </w:p>
    <w:p w14:paraId="11DE0F40" w14:textId="736FF945" w:rsidR="00FF751F" w:rsidRPr="00FF751F" w:rsidRDefault="00FF751F" w:rsidP="00FF751F">
      <w:pPr>
        <w:pStyle w:val="Nadpis1"/>
      </w:pPr>
      <w:r w:rsidRPr="00FF751F">
        <w:lastRenderedPageBreak/>
        <w:t>Identifikační údaje žadatele o podporu</w:t>
      </w:r>
    </w:p>
    <w:p w14:paraId="0EFBB7A9" w14:textId="77777777" w:rsidR="00FF751F" w:rsidRPr="009D4239" w:rsidRDefault="00FF751F" w:rsidP="00FF751F">
      <w:pPr>
        <w:numPr>
          <w:ilvl w:val="1"/>
          <w:numId w:val="21"/>
        </w:numPr>
        <w:tabs>
          <w:tab w:val="clear" w:pos="360"/>
        </w:tabs>
        <w:overflowPunct/>
        <w:spacing w:line="276" w:lineRule="auto"/>
        <w:ind w:left="709" w:hanging="709"/>
        <w:jc w:val="both"/>
        <w:textAlignment w:val="auto"/>
        <w:rPr>
          <w:rFonts w:ascii="Calibri" w:hAnsi="Calibri" w:cs="Calibri"/>
          <w:sz w:val="22"/>
          <w:szCs w:val="22"/>
        </w:rPr>
      </w:pPr>
      <w:r w:rsidRPr="009D4239">
        <w:rPr>
          <w:rFonts w:ascii="Calibri" w:hAnsi="Calibri" w:cs="Calibri"/>
          <w:sz w:val="22"/>
          <w:szCs w:val="22"/>
        </w:rPr>
        <w:t>Obchodní jméno, sídlo, IČ</w:t>
      </w:r>
    </w:p>
    <w:p w14:paraId="69C184B7" w14:textId="77777777" w:rsidR="00FF751F" w:rsidRPr="009D4239" w:rsidRDefault="00FF751F" w:rsidP="00FF751F">
      <w:pPr>
        <w:numPr>
          <w:ilvl w:val="1"/>
          <w:numId w:val="21"/>
        </w:numPr>
        <w:tabs>
          <w:tab w:val="clear" w:pos="360"/>
          <w:tab w:val="num" w:pos="720"/>
        </w:tabs>
        <w:overflowPunct/>
        <w:spacing w:line="276" w:lineRule="auto"/>
        <w:ind w:left="720" w:hanging="720"/>
        <w:jc w:val="both"/>
        <w:textAlignment w:val="auto"/>
        <w:rPr>
          <w:rFonts w:ascii="Calibri" w:hAnsi="Calibri" w:cs="Calibri"/>
          <w:sz w:val="22"/>
          <w:szCs w:val="22"/>
        </w:rPr>
      </w:pPr>
      <w:r w:rsidRPr="009D4239">
        <w:rPr>
          <w:rFonts w:ascii="Calibri" w:hAnsi="Calibri" w:cs="Calibri"/>
          <w:sz w:val="22"/>
          <w:szCs w:val="22"/>
        </w:rPr>
        <w:t>Statutární zástupce žadatele</w:t>
      </w:r>
    </w:p>
    <w:p w14:paraId="400D54C5" w14:textId="77777777" w:rsidR="00FF751F" w:rsidRPr="009D4239" w:rsidRDefault="00FF751F" w:rsidP="00FF751F">
      <w:pPr>
        <w:numPr>
          <w:ilvl w:val="1"/>
          <w:numId w:val="21"/>
        </w:numPr>
        <w:tabs>
          <w:tab w:val="clear" w:pos="360"/>
          <w:tab w:val="num" w:pos="720"/>
        </w:tabs>
        <w:overflowPunct/>
        <w:spacing w:line="276" w:lineRule="auto"/>
        <w:ind w:left="720" w:hanging="720"/>
        <w:jc w:val="both"/>
        <w:textAlignment w:val="auto"/>
        <w:rPr>
          <w:rFonts w:ascii="Calibri" w:hAnsi="Calibri" w:cs="Calibri"/>
          <w:sz w:val="22"/>
          <w:szCs w:val="22"/>
        </w:rPr>
      </w:pPr>
      <w:r w:rsidRPr="009D4239">
        <w:rPr>
          <w:rFonts w:ascii="Calibri" w:hAnsi="Calibri" w:cs="Calibri"/>
          <w:sz w:val="22"/>
          <w:szCs w:val="22"/>
        </w:rPr>
        <w:t>Kontaktní osoba žadatele</w:t>
      </w:r>
    </w:p>
    <w:p w14:paraId="108BE4AA" w14:textId="77777777" w:rsidR="00FF751F" w:rsidRPr="009D4239" w:rsidRDefault="00FF751F" w:rsidP="00FF751F">
      <w:pPr>
        <w:numPr>
          <w:ilvl w:val="1"/>
          <w:numId w:val="21"/>
        </w:numPr>
        <w:tabs>
          <w:tab w:val="clear" w:pos="360"/>
          <w:tab w:val="num" w:pos="720"/>
        </w:tabs>
        <w:overflowPunct/>
        <w:spacing w:line="276" w:lineRule="auto"/>
        <w:ind w:left="720" w:hanging="720"/>
        <w:jc w:val="both"/>
        <w:textAlignment w:val="auto"/>
        <w:rPr>
          <w:rFonts w:ascii="Calibri" w:hAnsi="Calibri" w:cs="Calibri"/>
          <w:sz w:val="22"/>
          <w:szCs w:val="22"/>
        </w:rPr>
      </w:pPr>
      <w:r w:rsidRPr="009D4239">
        <w:rPr>
          <w:rFonts w:ascii="Calibri" w:hAnsi="Calibri" w:cs="Calibri"/>
          <w:sz w:val="22"/>
          <w:szCs w:val="22"/>
        </w:rPr>
        <w:t xml:space="preserve">Název projektu  </w:t>
      </w:r>
    </w:p>
    <w:p w14:paraId="7A4BAD31" w14:textId="082C76DC" w:rsidR="009D4239" w:rsidRPr="007143F6" w:rsidRDefault="00FF751F" w:rsidP="007143F6">
      <w:pPr>
        <w:numPr>
          <w:ilvl w:val="1"/>
          <w:numId w:val="21"/>
        </w:numPr>
        <w:tabs>
          <w:tab w:val="clear" w:pos="360"/>
          <w:tab w:val="num" w:pos="720"/>
        </w:tabs>
        <w:overflowPunct/>
        <w:spacing w:line="276" w:lineRule="auto"/>
        <w:ind w:left="720" w:hanging="720"/>
        <w:jc w:val="both"/>
        <w:textAlignment w:val="auto"/>
        <w:rPr>
          <w:rFonts w:ascii="Calibri" w:hAnsi="Calibri" w:cs="Calibri"/>
          <w:sz w:val="22"/>
          <w:szCs w:val="22"/>
        </w:rPr>
      </w:pPr>
      <w:r w:rsidRPr="009D4239">
        <w:rPr>
          <w:rFonts w:ascii="Calibri" w:hAnsi="Calibri" w:cs="Calibri"/>
          <w:sz w:val="22"/>
          <w:szCs w:val="22"/>
        </w:rPr>
        <w:t>CZ-NACE společnosti</w:t>
      </w:r>
    </w:p>
    <w:p w14:paraId="6FE4AFD4" w14:textId="0427AD46" w:rsidR="009D4239" w:rsidRPr="001E2583" w:rsidRDefault="009D4239" w:rsidP="00FF751F">
      <w:pPr>
        <w:numPr>
          <w:ilvl w:val="1"/>
          <w:numId w:val="21"/>
        </w:numPr>
        <w:tabs>
          <w:tab w:val="clear" w:pos="360"/>
          <w:tab w:val="num" w:pos="720"/>
        </w:tabs>
        <w:overflowPunct/>
        <w:spacing w:line="276" w:lineRule="auto"/>
        <w:ind w:left="720" w:hanging="720"/>
        <w:jc w:val="both"/>
        <w:textAlignment w:val="auto"/>
        <w:rPr>
          <w:rFonts w:ascii="Calibri" w:hAnsi="Calibri" w:cs="Calibri"/>
          <w:sz w:val="22"/>
          <w:szCs w:val="22"/>
        </w:rPr>
      </w:pPr>
      <w:r w:rsidRPr="001E2583">
        <w:rPr>
          <w:rFonts w:ascii="Calibri" w:hAnsi="Calibri" w:cs="Calibri"/>
          <w:sz w:val="22"/>
          <w:szCs w:val="22"/>
        </w:rPr>
        <w:t>Kontrasignující MAS</w:t>
      </w:r>
    </w:p>
    <w:p w14:paraId="012F0B7C" w14:textId="304C9B53" w:rsidR="009D4239" w:rsidRPr="009D4239" w:rsidRDefault="009D4239" w:rsidP="00FF751F">
      <w:pPr>
        <w:numPr>
          <w:ilvl w:val="1"/>
          <w:numId w:val="21"/>
        </w:numPr>
        <w:tabs>
          <w:tab w:val="clear" w:pos="360"/>
          <w:tab w:val="num" w:pos="720"/>
        </w:tabs>
        <w:overflowPunct/>
        <w:spacing w:line="276" w:lineRule="auto"/>
        <w:ind w:left="720" w:hanging="720"/>
        <w:jc w:val="both"/>
        <w:textAlignment w:val="auto"/>
        <w:rPr>
          <w:rFonts w:ascii="Calibri" w:hAnsi="Calibri" w:cs="Calibri"/>
          <w:sz w:val="22"/>
          <w:szCs w:val="22"/>
        </w:rPr>
      </w:pPr>
      <w:r w:rsidRPr="001E2583">
        <w:rPr>
          <w:rFonts w:ascii="Calibri" w:hAnsi="Calibri" w:cs="Calibri"/>
          <w:sz w:val="22"/>
          <w:szCs w:val="22"/>
        </w:rPr>
        <w:t>Statutární zástupce kontrasignující MAS</w:t>
      </w:r>
    </w:p>
    <w:p w14:paraId="04A0E2E7" w14:textId="77777777" w:rsidR="00FF751F" w:rsidRPr="001E2583" w:rsidRDefault="00FF751F" w:rsidP="00FF751F">
      <w:pPr>
        <w:spacing w:line="276" w:lineRule="auto"/>
        <w:jc w:val="both"/>
        <w:rPr>
          <w:rFonts w:ascii="Calibri" w:hAnsi="Calibri" w:cs="Calibri"/>
          <w:sz w:val="22"/>
          <w:szCs w:val="22"/>
          <w:highlight w:val="cyan"/>
        </w:rPr>
      </w:pPr>
    </w:p>
    <w:p w14:paraId="2B2D6CE5" w14:textId="77777777" w:rsidR="00FF751F" w:rsidRPr="009D4239" w:rsidRDefault="00FF751F" w:rsidP="00FF751F">
      <w:pPr>
        <w:pStyle w:val="Nadpis1"/>
      </w:pPr>
      <w:r w:rsidRPr="009D4239">
        <w:t>Charakteristika žadatele</w:t>
      </w:r>
    </w:p>
    <w:p w14:paraId="718A61E3" w14:textId="77777777" w:rsidR="001E2583" w:rsidRDefault="00FF751F" w:rsidP="00FF751F">
      <w:pPr>
        <w:keepNext/>
        <w:numPr>
          <w:ilvl w:val="1"/>
          <w:numId w:val="23"/>
        </w:numPr>
        <w:tabs>
          <w:tab w:val="clear" w:pos="360"/>
          <w:tab w:val="num" w:pos="720"/>
        </w:tabs>
        <w:overflowPunct/>
        <w:spacing w:line="276" w:lineRule="auto"/>
        <w:ind w:left="720" w:hanging="720"/>
        <w:jc w:val="both"/>
        <w:textAlignment w:val="auto"/>
        <w:rPr>
          <w:rFonts w:ascii="Calibri" w:hAnsi="Calibri" w:cs="Calibri"/>
          <w:sz w:val="22"/>
          <w:szCs w:val="22"/>
        </w:rPr>
      </w:pPr>
      <w:r w:rsidRPr="009D4239">
        <w:rPr>
          <w:rFonts w:ascii="Calibri" w:hAnsi="Calibri" w:cs="Calibri"/>
          <w:b/>
          <w:sz w:val="22"/>
          <w:szCs w:val="22"/>
        </w:rPr>
        <w:t xml:space="preserve">Hlavní předmět podnikání: </w:t>
      </w:r>
      <w:r w:rsidRPr="009D4239">
        <w:rPr>
          <w:rFonts w:ascii="Calibri" w:hAnsi="Calibri" w:cs="Calibri"/>
          <w:sz w:val="22"/>
          <w:szCs w:val="22"/>
        </w:rPr>
        <w:t>stručná historie společnosti až do současnosti, hlavní předmět podnikání, informace se vykazují za žadatele, max. 250 slov</w:t>
      </w:r>
    </w:p>
    <w:p w14:paraId="2C2C80A1" w14:textId="13CE6F24" w:rsidR="00FF751F" w:rsidRPr="001E2583" w:rsidRDefault="00FF751F" w:rsidP="00FF751F">
      <w:pPr>
        <w:keepNext/>
        <w:numPr>
          <w:ilvl w:val="1"/>
          <w:numId w:val="23"/>
        </w:numPr>
        <w:tabs>
          <w:tab w:val="clear" w:pos="360"/>
          <w:tab w:val="num" w:pos="720"/>
        </w:tabs>
        <w:overflowPunct/>
        <w:spacing w:line="276" w:lineRule="auto"/>
        <w:ind w:left="720" w:hanging="720"/>
        <w:jc w:val="both"/>
        <w:textAlignment w:val="auto"/>
        <w:rPr>
          <w:rFonts w:ascii="Calibri" w:hAnsi="Calibri" w:cs="Calibri"/>
          <w:sz w:val="22"/>
          <w:szCs w:val="22"/>
        </w:rPr>
      </w:pPr>
      <w:r w:rsidRPr="001E2583">
        <w:rPr>
          <w:rFonts w:ascii="Calibri" w:hAnsi="Calibri" w:cs="Calibri"/>
          <w:b/>
          <w:bCs/>
          <w:sz w:val="22"/>
          <w:szCs w:val="22"/>
        </w:rPr>
        <w:t xml:space="preserve">Informace o zaměstnancích žadatele: </w:t>
      </w:r>
      <w:r w:rsidRPr="001E2583">
        <w:rPr>
          <w:rFonts w:ascii="Calibri" w:hAnsi="Calibri" w:cs="Calibri"/>
          <w:sz w:val="22"/>
          <w:szCs w:val="22"/>
        </w:rPr>
        <w:t>počet zaměstnanců</w:t>
      </w:r>
    </w:p>
    <w:p w14:paraId="424F7289" w14:textId="77777777" w:rsidR="00FF751F" w:rsidRPr="00427ED2" w:rsidRDefault="00FF751F" w:rsidP="00FF751F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7CE9C7A2" w14:textId="77777777" w:rsidR="00FF751F" w:rsidRPr="007529DD" w:rsidRDefault="00FF751F" w:rsidP="00FF751F">
      <w:pPr>
        <w:pStyle w:val="Nadpis3"/>
        <w:keepLines w:val="0"/>
        <w:numPr>
          <w:ilvl w:val="0"/>
          <w:numId w:val="22"/>
        </w:numPr>
        <w:tabs>
          <w:tab w:val="clear" w:pos="360"/>
          <w:tab w:val="num" w:pos="720"/>
        </w:tabs>
        <w:overflowPunct/>
        <w:autoSpaceDE/>
        <w:autoSpaceDN/>
        <w:adjustRightInd/>
        <w:spacing w:before="0" w:line="276" w:lineRule="auto"/>
        <w:ind w:left="720" w:hanging="720"/>
        <w:jc w:val="both"/>
        <w:textAlignment w:val="auto"/>
        <w:rPr>
          <w:rFonts w:ascii="Calibri" w:hAnsi="Calibri" w:cs="Calibri"/>
          <w:sz w:val="28"/>
          <w:szCs w:val="22"/>
        </w:rPr>
      </w:pPr>
      <w:r w:rsidRPr="007529DD">
        <w:rPr>
          <w:rFonts w:ascii="Calibri" w:hAnsi="Calibri" w:cs="Calibri"/>
          <w:sz w:val="28"/>
          <w:szCs w:val="22"/>
        </w:rPr>
        <w:t>Podrobný popis projektu, jeho cíle včetně jeho souladu s programem</w:t>
      </w:r>
    </w:p>
    <w:p w14:paraId="2F9C9833" w14:textId="77777777" w:rsidR="00FF751F" w:rsidRDefault="00FF751F" w:rsidP="00FF751F">
      <w:pPr>
        <w:pStyle w:val="Odstavecseseznamem"/>
        <w:numPr>
          <w:ilvl w:val="1"/>
          <w:numId w:val="22"/>
        </w:numPr>
        <w:tabs>
          <w:tab w:val="clear" w:pos="360"/>
          <w:tab w:val="left" w:pos="709"/>
        </w:tabs>
        <w:overflowPunct/>
        <w:autoSpaceDE/>
        <w:autoSpaceDN/>
        <w:adjustRightInd/>
        <w:spacing w:line="276" w:lineRule="auto"/>
        <w:ind w:left="709" w:hanging="709"/>
        <w:contextualSpacing w:val="0"/>
        <w:jc w:val="both"/>
        <w:textAlignment w:val="auto"/>
        <w:rPr>
          <w:rFonts w:ascii="Calibri" w:hAnsi="Calibri" w:cs="Calibri"/>
          <w:b/>
          <w:bCs/>
          <w:sz w:val="22"/>
          <w:szCs w:val="22"/>
        </w:rPr>
      </w:pPr>
      <w:r w:rsidRPr="00C10A77">
        <w:rPr>
          <w:rFonts w:ascii="Calibri" w:hAnsi="Calibri" w:cs="Calibri"/>
          <w:b/>
          <w:bCs/>
          <w:sz w:val="22"/>
          <w:szCs w:val="22"/>
        </w:rPr>
        <w:t>Specifikace předmětu projektu</w:t>
      </w:r>
    </w:p>
    <w:p w14:paraId="04DD40C1" w14:textId="77777777" w:rsidR="001E2583" w:rsidRPr="007143F6" w:rsidRDefault="005E2486" w:rsidP="00FF751F">
      <w:pPr>
        <w:pStyle w:val="Odstavecseseznamem"/>
        <w:numPr>
          <w:ilvl w:val="2"/>
          <w:numId w:val="22"/>
        </w:numPr>
        <w:tabs>
          <w:tab w:val="clear" w:pos="720"/>
        </w:tabs>
        <w:overflowPunct/>
        <w:autoSpaceDE/>
        <w:autoSpaceDN/>
        <w:adjustRightInd/>
        <w:spacing w:line="276" w:lineRule="auto"/>
        <w:ind w:left="1418"/>
        <w:contextualSpacing w:val="0"/>
        <w:jc w:val="both"/>
        <w:textAlignment w:val="auto"/>
        <w:rPr>
          <w:rFonts w:ascii="Calibri" w:hAnsi="Calibri" w:cs="Calibri"/>
          <w:bCs/>
          <w:sz w:val="22"/>
          <w:szCs w:val="22"/>
          <w:u w:val="single"/>
        </w:rPr>
      </w:pPr>
      <w:r w:rsidRPr="007143F6">
        <w:rPr>
          <w:rFonts w:ascii="Calibri" w:hAnsi="Calibri" w:cs="Calibri"/>
          <w:bCs/>
          <w:sz w:val="22"/>
          <w:szCs w:val="22"/>
          <w:u w:val="single"/>
        </w:rPr>
        <w:t xml:space="preserve">Popis systémové integrace </w:t>
      </w:r>
      <w:r w:rsidR="001E2583" w:rsidRPr="007143F6">
        <w:rPr>
          <w:rFonts w:ascii="Calibri" w:hAnsi="Calibri" w:cs="Calibri"/>
          <w:bCs/>
          <w:sz w:val="22"/>
          <w:szCs w:val="22"/>
          <w:u w:val="single"/>
        </w:rPr>
        <w:t xml:space="preserve">technologií </w:t>
      </w:r>
    </w:p>
    <w:p w14:paraId="2587AA3B" w14:textId="4796D616" w:rsidR="00FF751F" w:rsidRDefault="00A7650E" w:rsidP="001E2583">
      <w:pPr>
        <w:overflowPunct/>
        <w:autoSpaceDE/>
        <w:autoSpaceDN/>
        <w:adjustRightInd/>
        <w:spacing w:line="276" w:lineRule="auto"/>
        <w:ind w:left="698"/>
        <w:jc w:val="both"/>
        <w:textAlignment w:val="auto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Ž</w:t>
      </w:r>
      <w:r w:rsidR="001E2583" w:rsidRPr="001E2583">
        <w:rPr>
          <w:rFonts w:ascii="Calibri" w:hAnsi="Calibri" w:cs="Calibri"/>
          <w:bCs/>
          <w:sz w:val="22"/>
          <w:szCs w:val="22"/>
        </w:rPr>
        <w:t xml:space="preserve">adatel </w:t>
      </w:r>
      <w:r w:rsidR="00292117">
        <w:rPr>
          <w:rFonts w:ascii="Calibri" w:hAnsi="Calibri" w:cs="Calibri"/>
          <w:bCs/>
          <w:sz w:val="22"/>
          <w:szCs w:val="22"/>
        </w:rPr>
        <w:t xml:space="preserve">ke každé technologii nebo souboru technologií </w:t>
      </w:r>
      <w:r w:rsidR="001E2583" w:rsidRPr="001E2583">
        <w:rPr>
          <w:rFonts w:ascii="Calibri" w:hAnsi="Calibri" w:cs="Calibri"/>
          <w:bCs/>
          <w:sz w:val="22"/>
          <w:szCs w:val="22"/>
        </w:rPr>
        <w:t>popíše, jakým způsobem dosáhne datové integrace</w:t>
      </w:r>
      <w:r w:rsidR="00292117">
        <w:rPr>
          <w:rFonts w:ascii="Calibri" w:hAnsi="Calibri" w:cs="Calibri"/>
          <w:bCs/>
          <w:sz w:val="22"/>
          <w:szCs w:val="22"/>
        </w:rPr>
        <w:t>,</w:t>
      </w:r>
      <w:r w:rsidR="001E2583" w:rsidRPr="001E2583">
        <w:rPr>
          <w:rFonts w:ascii="Calibri" w:hAnsi="Calibri" w:cs="Calibri"/>
          <w:bCs/>
          <w:sz w:val="22"/>
          <w:szCs w:val="22"/>
        </w:rPr>
        <w:t xml:space="preserve"> a zda se jedná o integraci </w:t>
      </w:r>
      <w:r w:rsidR="001E2583">
        <w:rPr>
          <w:rFonts w:ascii="Calibri" w:hAnsi="Calibri" w:cs="Calibri"/>
          <w:bCs/>
          <w:sz w:val="22"/>
          <w:szCs w:val="22"/>
        </w:rPr>
        <w:t xml:space="preserve">mezi </w:t>
      </w:r>
      <w:r w:rsidR="001E2583" w:rsidRPr="001E2583">
        <w:rPr>
          <w:rFonts w:ascii="Calibri" w:hAnsi="Calibri" w:cs="Calibri"/>
          <w:bCs/>
          <w:sz w:val="22"/>
          <w:szCs w:val="22"/>
        </w:rPr>
        <w:t>pořizovaný</w:t>
      </w:r>
      <w:r w:rsidR="001E2583">
        <w:rPr>
          <w:rFonts w:ascii="Calibri" w:hAnsi="Calibri" w:cs="Calibri"/>
          <w:bCs/>
          <w:sz w:val="22"/>
          <w:szCs w:val="22"/>
        </w:rPr>
        <w:t>mi</w:t>
      </w:r>
      <w:r w:rsidR="001E2583" w:rsidRPr="001E2583">
        <w:rPr>
          <w:rFonts w:ascii="Calibri" w:hAnsi="Calibri" w:cs="Calibri"/>
          <w:bCs/>
          <w:sz w:val="22"/>
          <w:szCs w:val="22"/>
        </w:rPr>
        <w:t xml:space="preserve"> a stávající</w:t>
      </w:r>
      <w:r w:rsidR="001E2583">
        <w:rPr>
          <w:rFonts w:ascii="Calibri" w:hAnsi="Calibri" w:cs="Calibri"/>
          <w:bCs/>
          <w:sz w:val="22"/>
          <w:szCs w:val="22"/>
        </w:rPr>
        <w:t>mi</w:t>
      </w:r>
      <w:r w:rsidR="001E2583" w:rsidRPr="001E2583">
        <w:rPr>
          <w:rFonts w:ascii="Calibri" w:hAnsi="Calibri" w:cs="Calibri"/>
          <w:bCs/>
          <w:sz w:val="22"/>
          <w:szCs w:val="22"/>
        </w:rPr>
        <w:t xml:space="preserve"> technologi</w:t>
      </w:r>
      <w:r w:rsidR="001E2583">
        <w:rPr>
          <w:rFonts w:ascii="Calibri" w:hAnsi="Calibri" w:cs="Calibri"/>
          <w:bCs/>
          <w:sz w:val="22"/>
          <w:szCs w:val="22"/>
        </w:rPr>
        <w:t>emi</w:t>
      </w:r>
      <w:r w:rsidR="001E2583" w:rsidRPr="001E2583">
        <w:rPr>
          <w:rFonts w:ascii="Calibri" w:hAnsi="Calibri" w:cs="Calibri"/>
          <w:bCs/>
          <w:sz w:val="22"/>
          <w:szCs w:val="22"/>
        </w:rPr>
        <w:t xml:space="preserve"> nebo pouze </w:t>
      </w:r>
      <w:r w:rsidR="001E2583">
        <w:rPr>
          <w:rFonts w:ascii="Calibri" w:hAnsi="Calibri" w:cs="Calibri"/>
          <w:bCs/>
          <w:sz w:val="22"/>
          <w:szCs w:val="22"/>
        </w:rPr>
        <w:t xml:space="preserve">mezi </w:t>
      </w:r>
      <w:r w:rsidR="001E2583" w:rsidRPr="001E2583">
        <w:rPr>
          <w:rFonts w:ascii="Calibri" w:hAnsi="Calibri" w:cs="Calibri"/>
          <w:bCs/>
          <w:sz w:val="22"/>
          <w:szCs w:val="22"/>
        </w:rPr>
        <w:t>pořizovaný</w:t>
      </w:r>
      <w:r w:rsidR="001E2583">
        <w:rPr>
          <w:rFonts w:ascii="Calibri" w:hAnsi="Calibri" w:cs="Calibri"/>
          <w:bCs/>
          <w:sz w:val="22"/>
          <w:szCs w:val="22"/>
        </w:rPr>
        <w:t>mi</w:t>
      </w:r>
      <w:r w:rsidR="00AE7CEF">
        <w:rPr>
          <w:rFonts w:ascii="Calibri" w:hAnsi="Calibri" w:cs="Calibri"/>
          <w:bCs/>
          <w:sz w:val="22"/>
          <w:szCs w:val="22"/>
        </w:rPr>
        <w:t>.</w:t>
      </w:r>
    </w:p>
    <w:p w14:paraId="495C84A6" w14:textId="54FE6B90" w:rsidR="007434C0" w:rsidRPr="003A1051" w:rsidRDefault="007434C0" w:rsidP="007434C0">
      <w:pPr>
        <w:overflowPunct/>
        <w:autoSpaceDE/>
        <w:autoSpaceDN/>
        <w:adjustRightInd/>
        <w:spacing w:line="276" w:lineRule="auto"/>
        <w:ind w:left="698"/>
        <w:jc w:val="both"/>
        <w:textAlignment w:val="auto"/>
        <w:rPr>
          <w:rFonts w:ascii="Calibri" w:hAnsi="Calibri" w:cs="Calibri"/>
          <w:bCs/>
          <w:i/>
          <w:iCs/>
          <w:sz w:val="22"/>
          <w:szCs w:val="22"/>
        </w:rPr>
      </w:pPr>
      <w:r>
        <w:rPr>
          <w:rFonts w:ascii="Calibri" w:hAnsi="Calibri" w:cs="Calibri"/>
          <w:bCs/>
          <w:i/>
          <w:iCs/>
          <w:sz w:val="22"/>
          <w:szCs w:val="22"/>
        </w:rPr>
        <w:t xml:space="preserve">Poznámka: </w:t>
      </w:r>
      <w:r w:rsidRPr="003A1051">
        <w:rPr>
          <w:rFonts w:ascii="Calibri" w:hAnsi="Calibri" w:cs="Calibri"/>
          <w:bCs/>
          <w:i/>
          <w:iCs/>
          <w:sz w:val="22"/>
          <w:szCs w:val="22"/>
        </w:rPr>
        <w:t xml:space="preserve">Není možné postavit Podnikatelský záměr jen na pořízení solitérní technologie či služby, která nebude připojena do vnitropodnikové sítě žadatele a nebude integrována s nadřazeným podnikovým informačním systémem. </w:t>
      </w:r>
    </w:p>
    <w:p w14:paraId="73FEF8AC" w14:textId="38E39290" w:rsidR="007434C0" w:rsidRPr="003A1051" w:rsidRDefault="007434C0" w:rsidP="007434C0">
      <w:pPr>
        <w:overflowPunct/>
        <w:autoSpaceDE/>
        <w:autoSpaceDN/>
        <w:adjustRightInd/>
        <w:spacing w:line="276" w:lineRule="auto"/>
        <w:ind w:left="698"/>
        <w:jc w:val="both"/>
        <w:textAlignment w:val="auto"/>
        <w:rPr>
          <w:rFonts w:ascii="Calibri" w:hAnsi="Calibri" w:cs="Calibri"/>
          <w:bCs/>
          <w:i/>
          <w:iCs/>
          <w:sz w:val="22"/>
          <w:szCs w:val="22"/>
        </w:rPr>
      </w:pPr>
      <w:r w:rsidRPr="003A1051">
        <w:rPr>
          <w:rFonts w:ascii="Calibri" w:hAnsi="Calibri" w:cs="Calibri"/>
          <w:bCs/>
          <w:i/>
          <w:iCs/>
          <w:sz w:val="22"/>
          <w:szCs w:val="22"/>
        </w:rPr>
        <w:t>Podmínka integrace technologií nebude splněna, pokud bude za vnitropodnikový systém vydáván řídicí systém jedné konkrétní technologie.</w:t>
      </w:r>
    </w:p>
    <w:p w14:paraId="18FB11AB" w14:textId="312B5622" w:rsidR="007434C0" w:rsidRPr="003A1051" w:rsidRDefault="007434C0" w:rsidP="007434C0">
      <w:pPr>
        <w:overflowPunct/>
        <w:autoSpaceDE/>
        <w:autoSpaceDN/>
        <w:adjustRightInd/>
        <w:spacing w:line="276" w:lineRule="auto"/>
        <w:ind w:left="698"/>
        <w:jc w:val="both"/>
        <w:textAlignment w:val="auto"/>
        <w:rPr>
          <w:rFonts w:ascii="Calibri" w:hAnsi="Calibri" w:cs="Calibri"/>
          <w:bCs/>
          <w:i/>
          <w:iCs/>
          <w:sz w:val="22"/>
          <w:szCs w:val="22"/>
        </w:rPr>
      </w:pPr>
      <w:r w:rsidRPr="003A1051">
        <w:rPr>
          <w:rFonts w:ascii="Calibri" w:hAnsi="Calibri" w:cs="Calibri"/>
          <w:bCs/>
          <w:i/>
          <w:iCs/>
          <w:sz w:val="22"/>
          <w:szCs w:val="22"/>
        </w:rPr>
        <w:t>Podmínkou pro pořízení technologií a vybavení v rámci projektu je jejich propojení se stávajícím nebo nově pořizovaným informačním systémem (IS či ERP, MES, MIS atd.) a jeho dalšími implementovanými moduly integrující</w:t>
      </w:r>
      <w:r w:rsidR="00D50C9B">
        <w:rPr>
          <w:rFonts w:ascii="Calibri" w:hAnsi="Calibri" w:cs="Calibri"/>
          <w:bCs/>
          <w:i/>
          <w:iCs/>
          <w:sz w:val="22"/>
          <w:szCs w:val="22"/>
        </w:rPr>
        <w:t>mi</w:t>
      </w:r>
      <w:r w:rsidRPr="003A1051">
        <w:rPr>
          <w:rFonts w:ascii="Calibri" w:hAnsi="Calibri" w:cs="Calibri"/>
          <w:bCs/>
          <w:i/>
          <w:iCs/>
          <w:sz w:val="22"/>
          <w:szCs w:val="22"/>
        </w:rPr>
        <w:t xml:space="preserve"> všechny nebo většinu oblastí podnikové činnosti, především plánování a řízení výroby, zásoby, nákup, prodej, finance, personalistik</w:t>
      </w:r>
      <w:r w:rsidR="00D50C9B">
        <w:rPr>
          <w:rFonts w:ascii="Calibri" w:hAnsi="Calibri" w:cs="Calibri"/>
          <w:bCs/>
          <w:i/>
          <w:iCs/>
          <w:sz w:val="22"/>
          <w:szCs w:val="22"/>
        </w:rPr>
        <w:t>u</w:t>
      </w:r>
      <w:r w:rsidRPr="003A1051">
        <w:rPr>
          <w:rFonts w:ascii="Calibri" w:hAnsi="Calibri" w:cs="Calibri"/>
          <w:bCs/>
          <w:i/>
          <w:iCs/>
          <w:sz w:val="22"/>
          <w:szCs w:val="22"/>
        </w:rPr>
        <w:t xml:space="preserve"> atd.</w:t>
      </w:r>
    </w:p>
    <w:p w14:paraId="219D79C6" w14:textId="22354289" w:rsidR="00FF751F" w:rsidRDefault="001E2583" w:rsidP="00FF751F">
      <w:pPr>
        <w:pStyle w:val="Odstavecseseznamem"/>
        <w:numPr>
          <w:ilvl w:val="2"/>
          <w:numId w:val="22"/>
        </w:numPr>
        <w:tabs>
          <w:tab w:val="clear" w:pos="720"/>
        </w:tabs>
        <w:overflowPunct/>
        <w:autoSpaceDE/>
        <w:autoSpaceDN/>
        <w:adjustRightInd/>
        <w:spacing w:line="276" w:lineRule="auto"/>
        <w:ind w:left="1418"/>
        <w:contextualSpacing w:val="0"/>
        <w:jc w:val="both"/>
        <w:textAlignment w:val="auto"/>
        <w:rPr>
          <w:rFonts w:ascii="Calibri" w:hAnsi="Calibri" w:cs="Calibri"/>
          <w:bCs/>
          <w:sz w:val="22"/>
          <w:szCs w:val="22"/>
          <w:u w:val="single"/>
        </w:rPr>
      </w:pPr>
      <w:r w:rsidRPr="007143F6">
        <w:rPr>
          <w:rFonts w:ascii="Calibri" w:hAnsi="Calibri" w:cs="Calibri"/>
          <w:bCs/>
          <w:sz w:val="22"/>
          <w:szCs w:val="22"/>
          <w:u w:val="single"/>
        </w:rPr>
        <w:t>Popis dosažení přínosu projektu</w:t>
      </w:r>
    </w:p>
    <w:p w14:paraId="07268E16" w14:textId="77777777" w:rsidR="007434C0" w:rsidRDefault="00A7650E" w:rsidP="00435D11">
      <w:pPr>
        <w:overflowPunct/>
        <w:autoSpaceDE/>
        <w:autoSpaceDN/>
        <w:adjustRightInd/>
        <w:spacing w:line="276" w:lineRule="auto"/>
        <w:ind w:left="698"/>
        <w:jc w:val="both"/>
        <w:textAlignment w:val="auto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Ž</w:t>
      </w:r>
      <w:r w:rsidR="00435D11">
        <w:rPr>
          <w:rFonts w:ascii="Calibri" w:hAnsi="Calibri" w:cs="Calibri"/>
          <w:bCs/>
          <w:sz w:val="22"/>
          <w:szCs w:val="22"/>
        </w:rPr>
        <w:t>adatel popíše, jakým způsobem a pomocí jakých konkrétních v rámci projektu pořizovaných technologií nebo souboru technologií dojde k naplnění přínosu projektu ve smyslu</w:t>
      </w:r>
      <w:r w:rsidR="007434C0">
        <w:rPr>
          <w:rFonts w:ascii="Calibri" w:hAnsi="Calibri" w:cs="Calibri"/>
          <w:bCs/>
          <w:sz w:val="22"/>
          <w:szCs w:val="22"/>
        </w:rPr>
        <w:t xml:space="preserve"> alespoň jedné z podporovaných aktivit – tj. buď</w:t>
      </w:r>
      <w:r w:rsidR="00435D11">
        <w:rPr>
          <w:rFonts w:ascii="Calibri" w:hAnsi="Calibri" w:cs="Calibri"/>
          <w:bCs/>
          <w:sz w:val="22"/>
          <w:szCs w:val="22"/>
        </w:rPr>
        <w:t xml:space="preserve"> </w:t>
      </w:r>
    </w:p>
    <w:p w14:paraId="25CCD99D" w14:textId="0563F2C1" w:rsidR="007434C0" w:rsidRDefault="00435D11" w:rsidP="007434C0">
      <w:pPr>
        <w:pStyle w:val="Odstavecseseznamem"/>
        <w:numPr>
          <w:ilvl w:val="0"/>
          <w:numId w:val="25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Calibri" w:hAnsi="Calibri" w:cs="Calibri"/>
          <w:bCs/>
          <w:sz w:val="22"/>
          <w:szCs w:val="22"/>
        </w:rPr>
      </w:pPr>
      <w:r w:rsidRPr="003A1051">
        <w:rPr>
          <w:rFonts w:ascii="Calibri" w:hAnsi="Calibri" w:cs="Calibri"/>
          <w:bCs/>
          <w:sz w:val="22"/>
          <w:szCs w:val="22"/>
        </w:rPr>
        <w:t xml:space="preserve">robotizace, automatizace, digitalizace, </w:t>
      </w:r>
      <w:r w:rsidR="007434C0">
        <w:rPr>
          <w:rFonts w:ascii="Calibri" w:hAnsi="Calibri" w:cs="Calibri"/>
          <w:bCs/>
          <w:sz w:val="22"/>
          <w:szCs w:val="22"/>
        </w:rPr>
        <w:t>nebo</w:t>
      </w:r>
    </w:p>
    <w:p w14:paraId="57CA8EA8" w14:textId="77777777" w:rsidR="007434C0" w:rsidRDefault="00435D11" w:rsidP="007434C0">
      <w:pPr>
        <w:pStyle w:val="Odstavecseseznamem"/>
        <w:numPr>
          <w:ilvl w:val="0"/>
          <w:numId w:val="25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Calibri" w:hAnsi="Calibri" w:cs="Calibri"/>
          <w:bCs/>
          <w:sz w:val="22"/>
          <w:szCs w:val="22"/>
        </w:rPr>
      </w:pPr>
      <w:r w:rsidRPr="003A1051">
        <w:rPr>
          <w:rFonts w:ascii="Calibri" w:hAnsi="Calibri" w:cs="Calibri"/>
          <w:bCs/>
          <w:sz w:val="22"/>
          <w:szCs w:val="22"/>
        </w:rPr>
        <w:t xml:space="preserve">e-shopu </w:t>
      </w:r>
      <w:r w:rsidR="00AE7CEF" w:rsidRPr="003A1051">
        <w:rPr>
          <w:rFonts w:ascii="Calibri" w:hAnsi="Calibri" w:cs="Calibri"/>
          <w:bCs/>
          <w:sz w:val="22"/>
          <w:szCs w:val="22"/>
        </w:rPr>
        <w:t>(</w:t>
      </w:r>
      <w:r w:rsidRPr="003A1051">
        <w:rPr>
          <w:rFonts w:ascii="Calibri" w:hAnsi="Calibri" w:cs="Calibri"/>
          <w:bCs/>
          <w:sz w:val="22"/>
          <w:szCs w:val="22"/>
        </w:rPr>
        <w:t>s integrovaným skladovým hospodářstvím či daty z</w:t>
      </w:r>
      <w:r w:rsidR="00AE7CEF" w:rsidRPr="003A1051">
        <w:rPr>
          <w:rFonts w:ascii="Calibri" w:hAnsi="Calibri" w:cs="Calibri"/>
          <w:bCs/>
          <w:sz w:val="22"/>
          <w:szCs w:val="22"/>
        </w:rPr>
        <w:t> </w:t>
      </w:r>
      <w:r w:rsidRPr="003A1051">
        <w:rPr>
          <w:rFonts w:ascii="Calibri" w:hAnsi="Calibri" w:cs="Calibri"/>
          <w:bCs/>
          <w:sz w:val="22"/>
          <w:szCs w:val="22"/>
        </w:rPr>
        <w:t>výroby</w:t>
      </w:r>
      <w:r w:rsidR="00AE7CEF" w:rsidRPr="003A1051">
        <w:rPr>
          <w:rFonts w:ascii="Calibri" w:hAnsi="Calibri" w:cs="Calibri"/>
          <w:bCs/>
          <w:sz w:val="22"/>
          <w:szCs w:val="22"/>
        </w:rPr>
        <w:t>)</w:t>
      </w:r>
      <w:r w:rsidRPr="003A1051">
        <w:rPr>
          <w:rFonts w:ascii="Calibri" w:hAnsi="Calibri" w:cs="Calibri"/>
          <w:bCs/>
          <w:sz w:val="22"/>
          <w:szCs w:val="22"/>
        </w:rPr>
        <w:t xml:space="preserve">, využití </w:t>
      </w:r>
      <w:r w:rsidR="00A7650E" w:rsidRPr="003A1051">
        <w:rPr>
          <w:rFonts w:ascii="Calibri" w:hAnsi="Calibri" w:cs="Calibri"/>
          <w:bCs/>
          <w:sz w:val="22"/>
          <w:szCs w:val="22"/>
        </w:rPr>
        <w:t xml:space="preserve">služby </w:t>
      </w:r>
      <w:r w:rsidRPr="003A1051">
        <w:rPr>
          <w:rFonts w:ascii="Calibri" w:hAnsi="Calibri" w:cs="Calibri"/>
          <w:bCs/>
          <w:sz w:val="22"/>
          <w:szCs w:val="22"/>
        </w:rPr>
        <w:t xml:space="preserve">cloud </w:t>
      </w:r>
      <w:proofErr w:type="spellStart"/>
      <w:r w:rsidRPr="003A1051">
        <w:rPr>
          <w:rFonts w:ascii="Calibri" w:hAnsi="Calibri" w:cs="Calibri"/>
          <w:bCs/>
          <w:sz w:val="22"/>
          <w:szCs w:val="22"/>
        </w:rPr>
        <w:t>computing</w:t>
      </w:r>
      <w:proofErr w:type="spellEnd"/>
      <w:r w:rsidRPr="003A1051">
        <w:rPr>
          <w:rFonts w:ascii="Calibri" w:hAnsi="Calibri" w:cs="Calibri"/>
          <w:bCs/>
          <w:sz w:val="22"/>
          <w:szCs w:val="22"/>
        </w:rPr>
        <w:t>,</w:t>
      </w:r>
      <w:r w:rsidR="007434C0">
        <w:rPr>
          <w:rFonts w:ascii="Calibri" w:hAnsi="Calibri" w:cs="Calibri"/>
          <w:bCs/>
          <w:sz w:val="22"/>
          <w:szCs w:val="22"/>
        </w:rPr>
        <w:t xml:space="preserve"> anebo</w:t>
      </w:r>
    </w:p>
    <w:p w14:paraId="704652C4" w14:textId="7FD2DF39" w:rsidR="001E2583" w:rsidRPr="003A1051" w:rsidRDefault="00435D11" w:rsidP="003A1051">
      <w:pPr>
        <w:pStyle w:val="Odstavecseseznamem"/>
        <w:numPr>
          <w:ilvl w:val="0"/>
          <w:numId w:val="25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Calibri" w:hAnsi="Calibri" w:cs="Calibri"/>
          <w:bCs/>
          <w:sz w:val="22"/>
          <w:szCs w:val="22"/>
        </w:rPr>
      </w:pPr>
      <w:r w:rsidRPr="003A1051">
        <w:rPr>
          <w:rFonts w:ascii="Calibri" w:hAnsi="Calibri" w:cs="Calibri"/>
          <w:bCs/>
          <w:sz w:val="22"/>
          <w:szCs w:val="22"/>
        </w:rPr>
        <w:t xml:space="preserve"> pořízení komunikační infrastruktury, identifikační infrastruktury nebo nezbytné výpočetní techniky</w:t>
      </w:r>
      <w:r w:rsidR="00AE7CEF" w:rsidRPr="003A1051">
        <w:rPr>
          <w:rFonts w:ascii="Calibri" w:hAnsi="Calibri" w:cs="Calibri"/>
          <w:bCs/>
          <w:sz w:val="22"/>
          <w:szCs w:val="22"/>
        </w:rPr>
        <w:t>.</w:t>
      </w:r>
    </w:p>
    <w:p w14:paraId="48BF806D" w14:textId="3615C2BA" w:rsidR="007434C0" w:rsidRDefault="007434C0" w:rsidP="0040460C">
      <w:pPr>
        <w:overflowPunct/>
        <w:autoSpaceDE/>
        <w:autoSpaceDN/>
        <w:adjustRightInd/>
        <w:spacing w:line="276" w:lineRule="auto"/>
        <w:ind w:left="698"/>
        <w:jc w:val="both"/>
        <w:textAlignment w:val="auto"/>
        <w:rPr>
          <w:rFonts w:asciiTheme="minorHAnsi" w:eastAsia="Calibri" w:hAnsiTheme="minorHAnsi" w:cstheme="minorHAnsi"/>
          <w:i/>
          <w:iCs/>
          <w:color w:val="000000" w:themeColor="text1"/>
          <w:sz w:val="22"/>
          <w:szCs w:val="22"/>
        </w:rPr>
      </w:pPr>
      <w:r w:rsidRPr="003A1051">
        <w:rPr>
          <w:rFonts w:ascii="Calibri" w:hAnsi="Calibri" w:cs="Calibri"/>
          <w:bCs/>
          <w:i/>
          <w:iCs/>
          <w:sz w:val="22"/>
          <w:szCs w:val="22"/>
        </w:rPr>
        <w:t xml:space="preserve">Poznámka: </w:t>
      </w:r>
      <w:r w:rsidR="00A232B2" w:rsidRPr="003A1051">
        <w:rPr>
          <w:rFonts w:ascii="Calibri" w:hAnsi="Calibri" w:cs="Calibri"/>
          <w:bCs/>
          <w:i/>
          <w:iCs/>
          <w:sz w:val="22"/>
          <w:szCs w:val="22"/>
        </w:rPr>
        <w:t>Ke každé technologii výrobního charakteru žadatel uvede, jaké obsahuje</w:t>
      </w:r>
      <w:r w:rsidR="00A232B2" w:rsidRPr="003A1051">
        <w:rPr>
          <w:rFonts w:asciiTheme="minorHAnsi" w:eastAsia="Calibri" w:hAnsiTheme="minorHAnsi" w:cstheme="minorHAnsi"/>
          <w:i/>
          <w:iCs/>
          <w:color w:val="000000" w:themeColor="text1"/>
          <w:sz w:val="22"/>
          <w:szCs w:val="22"/>
        </w:rPr>
        <w:t xml:space="preserve"> příslušenství pro manipulaci (s materiálem, výrobkem či nástrojem) ve smyslu nahrazení lidské manuální práce při daném úkonu.</w:t>
      </w:r>
      <w:r w:rsidR="0040460C" w:rsidRPr="003A1051">
        <w:rPr>
          <w:rFonts w:asciiTheme="minorHAnsi" w:eastAsia="Calibri" w:hAnsiTheme="minorHAnsi" w:cstheme="minorHAnsi"/>
          <w:i/>
          <w:iCs/>
          <w:color w:val="000000" w:themeColor="text1"/>
          <w:sz w:val="22"/>
          <w:szCs w:val="22"/>
        </w:rPr>
        <w:t xml:space="preserve"> </w:t>
      </w:r>
      <w:r w:rsidR="00A232B2" w:rsidRPr="003A1051">
        <w:rPr>
          <w:rFonts w:ascii="Calibri" w:hAnsi="Calibri" w:cs="Calibri"/>
          <w:bCs/>
          <w:i/>
          <w:iCs/>
          <w:sz w:val="22"/>
          <w:szCs w:val="22"/>
        </w:rPr>
        <w:t>Ke každé položce dlouhodobého nehmotného majetku žadatel uvede, s jakou vnitropodnikovou činností souvisí, a které technologie jsou jejím prostřednictvím integrovány.</w:t>
      </w:r>
      <w:r w:rsidR="0040460C" w:rsidRPr="003A1051">
        <w:rPr>
          <w:rFonts w:asciiTheme="minorHAnsi" w:eastAsia="Calibri" w:hAnsiTheme="minorHAnsi" w:cstheme="minorHAnsi"/>
          <w:i/>
          <w:iCs/>
          <w:color w:val="000000" w:themeColor="text1"/>
          <w:sz w:val="22"/>
          <w:szCs w:val="22"/>
        </w:rPr>
        <w:t xml:space="preserve"> </w:t>
      </w:r>
    </w:p>
    <w:p w14:paraId="030F8E36" w14:textId="236DDCE2" w:rsidR="00292117" w:rsidRPr="003A1051" w:rsidRDefault="00A232B2" w:rsidP="0040460C">
      <w:pPr>
        <w:overflowPunct/>
        <w:autoSpaceDE/>
        <w:autoSpaceDN/>
        <w:adjustRightInd/>
        <w:spacing w:line="276" w:lineRule="auto"/>
        <w:ind w:left="698"/>
        <w:jc w:val="both"/>
        <w:textAlignment w:val="auto"/>
        <w:rPr>
          <w:rFonts w:asciiTheme="minorHAnsi" w:eastAsia="Calibri" w:hAnsiTheme="minorHAnsi" w:cstheme="minorHAnsi"/>
          <w:i/>
          <w:iCs/>
          <w:color w:val="000000" w:themeColor="text1"/>
          <w:sz w:val="22"/>
          <w:szCs w:val="22"/>
        </w:rPr>
      </w:pPr>
      <w:r w:rsidRPr="003A1051">
        <w:rPr>
          <w:rFonts w:ascii="Calibri" w:hAnsi="Calibri" w:cs="Calibri"/>
          <w:bCs/>
          <w:i/>
          <w:iCs/>
          <w:sz w:val="22"/>
          <w:szCs w:val="22"/>
        </w:rPr>
        <w:lastRenderedPageBreak/>
        <w:t>Ke každé položce cloudových/</w:t>
      </w:r>
      <w:proofErr w:type="spellStart"/>
      <w:r w:rsidRPr="003A1051">
        <w:rPr>
          <w:rFonts w:ascii="Calibri" w:hAnsi="Calibri" w:cs="Calibri"/>
          <w:bCs/>
          <w:i/>
          <w:iCs/>
          <w:sz w:val="22"/>
          <w:szCs w:val="22"/>
        </w:rPr>
        <w:t>SaaS</w:t>
      </w:r>
      <w:proofErr w:type="spellEnd"/>
      <w:r w:rsidRPr="003A1051">
        <w:rPr>
          <w:rFonts w:ascii="Calibri" w:hAnsi="Calibri" w:cs="Calibri"/>
          <w:bCs/>
          <w:i/>
          <w:iCs/>
          <w:sz w:val="22"/>
          <w:szCs w:val="22"/>
        </w:rPr>
        <w:t xml:space="preserve"> služeb žadatel uvede, jaká je jejich souvislost s podporovanými aktivitami projektu</w:t>
      </w:r>
      <w:r w:rsidR="00A87E50" w:rsidRPr="003A1051">
        <w:rPr>
          <w:rFonts w:ascii="Calibri" w:hAnsi="Calibri" w:cs="Calibri"/>
          <w:bCs/>
          <w:i/>
          <w:iCs/>
          <w:sz w:val="22"/>
          <w:szCs w:val="22"/>
        </w:rPr>
        <w:t>.</w:t>
      </w:r>
      <w:r w:rsidRPr="003A1051">
        <w:rPr>
          <w:rFonts w:ascii="Calibri" w:hAnsi="Calibri" w:cs="Calibri"/>
          <w:bCs/>
          <w:i/>
          <w:iCs/>
          <w:sz w:val="22"/>
          <w:szCs w:val="22"/>
        </w:rPr>
        <w:t>)</w:t>
      </w:r>
    </w:p>
    <w:p w14:paraId="60A22240" w14:textId="47B7EDF7" w:rsidR="00361905" w:rsidRPr="00A60733" w:rsidRDefault="00361905" w:rsidP="00FF751F">
      <w:pPr>
        <w:pStyle w:val="Odstavecseseznamem"/>
        <w:numPr>
          <w:ilvl w:val="2"/>
          <w:numId w:val="22"/>
        </w:numPr>
        <w:tabs>
          <w:tab w:val="clear" w:pos="720"/>
        </w:tabs>
        <w:overflowPunct/>
        <w:autoSpaceDE/>
        <w:autoSpaceDN/>
        <w:adjustRightInd/>
        <w:spacing w:line="276" w:lineRule="auto"/>
        <w:ind w:left="1418"/>
        <w:contextualSpacing w:val="0"/>
        <w:jc w:val="both"/>
        <w:textAlignment w:val="auto"/>
        <w:rPr>
          <w:rFonts w:ascii="Calibri" w:hAnsi="Calibri" w:cs="Calibri"/>
          <w:bCs/>
          <w:sz w:val="22"/>
          <w:szCs w:val="22"/>
          <w:u w:val="single"/>
        </w:rPr>
      </w:pPr>
      <w:r w:rsidRPr="00A60733">
        <w:rPr>
          <w:rFonts w:ascii="Calibri" w:hAnsi="Calibri" w:cs="Calibri"/>
          <w:bCs/>
          <w:sz w:val="22"/>
          <w:szCs w:val="22"/>
          <w:u w:val="single"/>
        </w:rPr>
        <w:t>Naplnění podmínek výrazného posunu</w:t>
      </w:r>
    </w:p>
    <w:p w14:paraId="609A5AC5" w14:textId="6ECA0E94" w:rsidR="00FF751F" w:rsidRDefault="00A7650E" w:rsidP="00361905">
      <w:pPr>
        <w:overflowPunct/>
        <w:autoSpaceDE/>
        <w:autoSpaceDN/>
        <w:adjustRightInd/>
        <w:spacing w:line="276" w:lineRule="auto"/>
        <w:ind w:left="698"/>
        <w:jc w:val="both"/>
        <w:textAlignment w:val="auto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Ž</w:t>
      </w:r>
      <w:r w:rsidR="001B2294">
        <w:rPr>
          <w:rFonts w:ascii="Calibri" w:hAnsi="Calibri" w:cs="Calibri"/>
          <w:bCs/>
          <w:sz w:val="22"/>
          <w:szCs w:val="22"/>
        </w:rPr>
        <w:t>adatel popíše</w:t>
      </w:r>
      <w:r w:rsidR="00147565">
        <w:rPr>
          <w:rFonts w:ascii="Calibri" w:hAnsi="Calibri" w:cs="Calibri"/>
          <w:bCs/>
          <w:sz w:val="22"/>
          <w:szCs w:val="22"/>
        </w:rPr>
        <w:t xml:space="preserve">, </w:t>
      </w:r>
      <w:r w:rsidR="001B2294">
        <w:rPr>
          <w:rFonts w:ascii="Calibri" w:hAnsi="Calibri" w:cs="Calibri"/>
          <w:bCs/>
          <w:sz w:val="22"/>
          <w:szCs w:val="22"/>
        </w:rPr>
        <w:t>které z realizovaných oblastí ve smyslu přínosu projektu jsou pro společnost nov</w:t>
      </w:r>
      <w:r w:rsidR="00147565">
        <w:rPr>
          <w:rFonts w:ascii="Calibri" w:hAnsi="Calibri" w:cs="Calibri"/>
          <w:bCs/>
          <w:sz w:val="22"/>
          <w:szCs w:val="22"/>
        </w:rPr>
        <w:t>ým technologickým řešením</w:t>
      </w:r>
      <w:r w:rsidR="001B2294">
        <w:rPr>
          <w:rFonts w:ascii="Calibri" w:hAnsi="Calibri" w:cs="Calibri"/>
          <w:bCs/>
          <w:sz w:val="22"/>
          <w:szCs w:val="22"/>
        </w:rPr>
        <w:t xml:space="preserve">, a které jsou rozšířením stávajících </w:t>
      </w:r>
      <w:r w:rsidR="00147565">
        <w:rPr>
          <w:rFonts w:ascii="Calibri" w:hAnsi="Calibri" w:cs="Calibri"/>
          <w:bCs/>
          <w:sz w:val="22"/>
          <w:szCs w:val="22"/>
        </w:rPr>
        <w:t xml:space="preserve">technologických </w:t>
      </w:r>
      <w:r w:rsidR="001B2294">
        <w:rPr>
          <w:rFonts w:ascii="Calibri" w:hAnsi="Calibri" w:cs="Calibri"/>
          <w:bCs/>
          <w:sz w:val="22"/>
          <w:szCs w:val="22"/>
        </w:rPr>
        <w:t>řešení</w:t>
      </w:r>
      <w:r w:rsidR="00147565">
        <w:rPr>
          <w:rFonts w:ascii="Calibri" w:hAnsi="Calibri" w:cs="Calibri"/>
          <w:bCs/>
          <w:sz w:val="22"/>
          <w:szCs w:val="22"/>
        </w:rPr>
        <w:t>, přičemž popis musí obsahovat informace o tom, jaké funkcionality jsou nové a dosud ve společnosti nebyly zavedeny</w:t>
      </w:r>
      <w:r w:rsidR="00AE7CEF">
        <w:rPr>
          <w:rFonts w:ascii="Calibri" w:hAnsi="Calibri" w:cs="Calibri"/>
          <w:bCs/>
          <w:sz w:val="22"/>
          <w:szCs w:val="22"/>
        </w:rPr>
        <w:t>.</w:t>
      </w:r>
    </w:p>
    <w:p w14:paraId="6F5B583D" w14:textId="4DD5B998" w:rsidR="007434C0" w:rsidRDefault="007434C0" w:rsidP="00361905">
      <w:pPr>
        <w:overflowPunct/>
        <w:autoSpaceDE/>
        <w:autoSpaceDN/>
        <w:adjustRightInd/>
        <w:spacing w:line="276" w:lineRule="auto"/>
        <w:ind w:left="698"/>
        <w:jc w:val="both"/>
        <w:textAlignment w:val="auto"/>
        <w:rPr>
          <w:rFonts w:ascii="Calibri" w:hAnsi="Calibri" w:cs="Calibri"/>
          <w:bCs/>
          <w:i/>
          <w:iCs/>
          <w:sz w:val="22"/>
          <w:szCs w:val="22"/>
        </w:rPr>
      </w:pPr>
      <w:r>
        <w:rPr>
          <w:rFonts w:ascii="Calibri" w:hAnsi="Calibri" w:cs="Calibri"/>
          <w:bCs/>
          <w:i/>
          <w:iCs/>
          <w:sz w:val="22"/>
          <w:szCs w:val="22"/>
        </w:rPr>
        <w:t>Poznámka: Podmínky výrazného posunu:</w:t>
      </w:r>
    </w:p>
    <w:p w14:paraId="4784ED68" w14:textId="77777777" w:rsidR="007434C0" w:rsidRPr="00CB2F4D" w:rsidRDefault="007434C0" w:rsidP="007434C0">
      <w:pPr>
        <w:numPr>
          <w:ilvl w:val="0"/>
          <w:numId w:val="26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Calibri" w:hAnsi="Calibri" w:cs="Calibri"/>
          <w:bCs/>
          <w:i/>
          <w:iCs/>
          <w:sz w:val="22"/>
          <w:szCs w:val="22"/>
        </w:rPr>
      </w:pPr>
      <w:r w:rsidRPr="007434C0">
        <w:rPr>
          <w:rFonts w:ascii="Calibri" w:hAnsi="Calibri" w:cs="Calibri"/>
          <w:bCs/>
          <w:i/>
          <w:iCs/>
          <w:sz w:val="22"/>
          <w:szCs w:val="22"/>
        </w:rPr>
        <w:t xml:space="preserve">pořizované technologie </w:t>
      </w:r>
      <w:r w:rsidRPr="00CB2F4D">
        <w:rPr>
          <w:rFonts w:ascii="Calibri" w:hAnsi="Calibri" w:cs="Calibri"/>
          <w:bCs/>
          <w:i/>
          <w:iCs/>
          <w:sz w:val="22"/>
          <w:szCs w:val="22"/>
        </w:rPr>
        <w:t xml:space="preserve">/ služby </w:t>
      </w:r>
      <w:r w:rsidRPr="003A1051">
        <w:rPr>
          <w:rFonts w:ascii="Calibri" w:hAnsi="Calibri" w:cs="Calibri"/>
          <w:bCs/>
          <w:i/>
          <w:iCs/>
          <w:sz w:val="22"/>
          <w:szCs w:val="22"/>
        </w:rPr>
        <w:t xml:space="preserve">musí pro společnost přinášet nové funkcionality, nesmí se jednat o pouhou technologickou obměnu </w:t>
      </w:r>
    </w:p>
    <w:p w14:paraId="519485B3" w14:textId="77777777" w:rsidR="007434C0" w:rsidRPr="00CB2F4D" w:rsidRDefault="007434C0" w:rsidP="007434C0">
      <w:pPr>
        <w:numPr>
          <w:ilvl w:val="0"/>
          <w:numId w:val="26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Calibri" w:hAnsi="Calibri" w:cs="Calibri"/>
          <w:bCs/>
          <w:i/>
          <w:iCs/>
          <w:sz w:val="22"/>
          <w:szCs w:val="22"/>
        </w:rPr>
      </w:pPr>
      <w:r w:rsidRPr="00CB2F4D">
        <w:rPr>
          <w:rFonts w:ascii="Calibri" w:hAnsi="Calibri" w:cs="Calibri"/>
          <w:bCs/>
          <w:i/>
          <w:iCs/>
          <w:sz w:val="22"/>
          <w:szCs w:val="22"/>
        </w:rPr>
        <w:t xml:space="preserve">pořizované technologie / služby </w:t>
      </w:r>
      <w:r w:rsidRPr="003A1051">
        <w:rPr>
          <w:rFonts w:ascii="Calibri" w:hAnsi="Calibri" w:cs="Calibri"/>
          <w:bCs/>
          <w:i/>
          <w:iCs/>
          <w:sz w:val="22"/>
          <w:szCs w:val="22"/>
        </w:rPr>
        <w:t>musí být v rámci realizace projektu propojeny s vnitropodnikovým systémem či jeho externí obdobou a umožňovat datovou komunikaci</w:t>
      </w:r>
    </w:p>
    <w:p w14:paraId="49D9F27A" w14:textId="77777777" w:rsidR="007434C0" w:rsidRPr="007434C0" w:rsidRDefault="007434C0" w:rsidP="007434C0">
      <w:pPr>
        <w:numPr>
          <w:ilvl w:val="0"/>
          <w:numId w:val="26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Calibri" w:hAnsi="Calibri" w:cs="Calibri"/>
          <w:bCs/>
          <w:i/>
          <w:iCs/>
          <w:sz w:val="22"/>
          <w:szCs w:val="22"/>
        </w:rPr>
      </w:pPr>
      <w:r w:rsidRPr="007434C0">
        <w:rPr>
          <w:rFonts w:ascii="Calibri" w:hAnsi="Calibri" w:cs="Calibri"/>
          <w:bCs/>
          <w:i/>
          <w:iCs/>
          <w:sz w:val="22"/>
          <w:szCs w:val="22"/>
        </w:rPr>
        <w:t xml:space="preserve">Není možné podpořit pouhé prodloužení využívání stávajícího řešení/licenčního sjednání o další období. </w:t>
      </w:r>
    </w:p>
    <w:p w14:paraId="08D816C2" w14:textId="77777777" w:rsidR="007434C0" w:rsidRPr="007434C0" w:rsidRDefault="007434C0" w:rsidP="007434C0">
      <w:pPr>
        <w:numPr>
          <w:ilvl w:val="0"/>
          <w:numId w:val="26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Calibri" w:hAnsi="Calibri" w:cs="Calibri"/>
          <w:bCs/>
          <w:i/>
          <w:iCs/>
          <w:sz w:val="22"/>
          <w:szCs w:val="22"/>
        </w:rPr>
      </w:pPr>
      <w:r w:rsidRPr="007434C0">
        <w:rPr>
          <w:rFonts w:ascii="Calibri" w:hAnsi="Calibri" w:cs="Calibri"/>
          <w:bCs/>
          <w:i/>
          <w:iCs/>
          <w:sz w:val="22"/>
          <w:szCs w:val="22"/>
        </w:rPr>
        <w:t xml:space="preserve">lze uskutečnit i čistě jen na bázi cloudového řešení nebo prostřednictvím licenčního sjednání, pakliže budou tato řešení čerpat data z technologií nebo systému implementovaných v podniku </w:t>
      </w:r>
    </w:p>
    <w:p w14:paraId="0FCE46DA" w14:textId="5499C231" w:rsidR="007434C0" w:rsidRPr="003A1051" w:rsidRDefault="007434C0" w:rsidP="003A1051">
      <w:pPr>
        <w:numPr>
          <w:ilvl w:val="0"/>
          <w:numId w:val="26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Calibri" w:hAnsi="Calibri" w:cs="Calibri"/>
          <w:bCs/>
          <w:i/>
          <w:iCs/>
          <w:sz w:val="22"/>
          <w:szCs w:val="22"/>
        </w:rPr>
      </w:pPr>
      <w:r w:rsidRPr="007434C0">
        <w:rPr>
          <w:rFonts w:ascii="Calibri" w:hAnsi="Calibri" w:cs="Calibri"/>
          <w:bCs/>
          <w:i/>
          <w:iCs/>
          <w:sz w:val="22"/>
          <w:szCs w:val="22"/>
        </w:rPr>
        <w:t>Není možné pořizovat licence na již využívané produkty/verze.</w:t>
      </w:r>
    </w:p>
    <w:p w14:paraId="0DB6E3F4" w14:textId="5615977D" w:rsidR="00FF751F" w:rsidRPr="007529DD" w:rsidRDefault="00FF751F" w:rsidP="00FF751F">
      <w:pPr>
        <w:pStyle w:val="Odstavecseseznamem"/>
        <w:numPr>
          <w:ilvl w:val="1"/>
          <w:numId w:val="22"/>
        </w:numPr>
        <w:tabs>
          <w:tab w:val="clear" w:pos="360"/>
          <w:tab w:val="num" w:pos="709"/>
        </w:tabs>
        <w:overflowPunct/>
        <w:spacing w:line="276" w:lineRule="auto"/>
        <w:ind w:left="709" w:hanging="709"/>
        <w:contextualSpacing w:val="0"/>
        <w:jc w:val="both"/>
        <w:textAlignment w:val="auto"/>
        <w:rPr>
          <w:rFonts w:asciiTheme="minorHAnsi" w:hAnsiTheme="minorHAnsi" w:cstheme="minorBidi"/>
          <w:vanish/>
          <w:sz w:val="22"/>
          <w:szCs w:val="22"/>
        </w:rPr>
      </w:pPr>
      <w:r w:rsidRPr="00C10A77">
        <w:rPr>
          <w:rFonts w:ascii="Calibri" w:hAnsi="Calibri" w:cs="Calibri"/>
          <w:b/>
          <w:bCs/>
          <w:sz w:val="22"/>
          <w:szCs w:val="22"/>
        </w:rPr>
        <w:t>Souhrnný soupis technologií a služeb</w:t>
      </w:r>
      <w:r w:rsidRPr="00C10A77">
        <w:rPr>
          <w:rFonts w:ascii="Calibri" w:hAnsi="Calibri" w:cs="Calibri"/>
          <w:bCs/>
          <w:sz w:val="22"/>
          <w:szCs w:val="22"/>
        </w:rPr>
        <w:t>, které budou použity při realiz</w:t>
      </w:r>
      <w:r w:rsidR="005E2486">
        <w:rPr>
          <w:rFonts w:ascii="Calibri" w:hAnsi="Calibri" w:cs="Calibri"/>
          <w:bCs/>
          <w:sz w:val="22"/>
          <w:szCs w:val="22"/>
        </w:rPr>
        <w:t>aci</w:t>
      </w:r>
      <w:r w:rsidRPr="00C10A77">
        <w:rPr>
          <w:rFonts w:ascii="Calibri" w:hAnsi="Calibri" w:cs="Calibri"/>
          <w:bCs/>
          <w:sz w:val="22"/>
          <w:szCs w:val="22"/>
        </w:rPr>
        <w:t xml:space="preserve"> </w:t>
      </w:r>
      <w:r w:rsidR="005E2486">
        <w:rPr>
          <w:rFonts w:ascii="Calibri" w:hAnsi="Calibri" w:cs="Calibri"/>
          <w:bCs/>
          <w:sz w:val="22"/>
          <w:szCs w:val="22"/>
        </w:rPr>
        <w:t>systémové integrace</w:t>
      </w:r>
      <w:r w:rsidRPr="00C10A77">
        <w:rPr>
          <w:rFonts w:ascii="Calibri" w:hAnsi="Calibri" w:cs="Calibri"/>
          <w:bCs/>
          <w:sz w:val="22"/>
          <w:szCs w:val="22"/>
        </w:rPr>
        <w:t xml:space="preserve"> </w:t>
      </w:r>
      <w:r w:rsidR="005E2486">
        <w:rPr>
          <w:rFonts w:ascii="Calibri" w:hAnsi="Calibri" w:cs="Calibri"/>
          <w:bCs/>
          <w:sz w:val="22"/>
          <w:szCs w:val="22"/>
        </w:rPr>
        <w:t>a přínos</w:t>
      </w:r>
      <w:r w:rsidR="001E2583">
        <w:rPr>
          <w:rFonts w:ascii="Calibri" w:hAnsi="Calibri" w:cs="Calibri"/>
          <w:bCs/>
          <w:sz w:val="22"/>
          <w:szCs w:val="22"/>
        </w:rPr>
        <w:t>ů</w:t>
      </w:r>
      <w:r w:rsidR="005E2486">
        <w:rPr>
          <w:rFonts w:ascii="Calibri" w:hAnsi="Calibri" w:cs="Calibri"/>
          <w:bCs/>
          <w:sz w:val="22"/>
          <w:szCs w:val="22"/>
        </w:rPr>
        <w:t xml:space="preserve"> projektu (jedna či více vybraných aktivit</w:t>
      </w:r>
      <w:r w:rsidR="001E2583">
        <w:rPr>
          <w:rFonts w:ascii="Calibri" w:hAnsi="Calibri" w:cs="Calibri"/>
          <w:bCs/>
          <w:sz w:val="22"/>
          <w:szCs w:val="22"/>
        </w:rPr>
        <w:t xml:space="preserve"> – věcných oblastí</w:t>
      </w:r>
      <w:r w:rsidR="005E2486">
        <w:rPr>
          <w:rFonts w:ascii="Calibri" w:hAnsi="Calibri" w:cs="Calibri"/>
          <w:bCs/>
          <w:sz w:val="22"/>
          <w:szCs w:val="22"/>
        </w:rPr>
        <w:t>)</w:t>
      </w:r>
      <w:r w:rsidRPr="00C10A77">
        <w:rPr>
          <w:rFonts w:ascii="Calibri" w:hAnsi="Calibri" w:cs="Calibri"/>
          <w:bCs/>
          <w:sz w:val="22"/>
          <w:szCs w:val="22"/>
        </w:rPr>
        <w:t xml:space="preserve">. </w:t>
      </w:r>
      <w:r w:rsidR="00A60733">
        <w:rPr>
          <w:rFonts w:ascii="Calibri" w:hAnsi="Calibri" w:cs="Calibri"/>
          <w:bCs/>
          <w:sz w:val="22"/>
          <w:szCs w:val="22"/>
        </w:rPr>
        <w:br/>
      </w:r>
      <w:r w:rsidRPr="77E9E022">
        <w:rPr>
          <w:rFonts w:ascii="Calibri" w:hAnsi="Calibri" w:cs="Calibri"/>
          <w:b/>
          <w:bCs/>
          <w:sz w:val="22"/>
          <w:szCs w:val="22"/>
        </w:rPr>
        <w:t>Rozpočet projektu a způsob jeho financování</w:t>
      </w:r>
    </w:p>
    <w:p w14:paraId="3C53BAD1" w14:textId="26323E02" w:rsidR="00FF751F" w:rsidRPr="00621A8A" w:rsidRDefault="005E2486" w:rsidP="00FF751F">
      <w:pPr>
        <w:numPr>
          <w:ilvl w:val="2"/>
          <w:numId w:val="22"/>
        </w:numPr>
        <w:tabs>
          <w:tab w:val="clear" w:pos="720"/>
        </w:tabs>
        <w:overflowPunct/>
        <w:spacing w:line="276" w:lineRule="auto"/>
        <w:ind w:left="709"/>
        <w:jc w:val="both"/>
        <w:textAlignment w:val="auto"/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 w:cstheme="minorBidi"/>
          <w:sz w:val="22"/>
          <w:szCs w:val="22"/>
        </w:rPr>
        <w:t xml:space="preserve"> - </w:t>
      </w:r>
      <w:r w:rsidR="00FF751F" w:rsidRPr="00621A8A">
        <w:rPr>
          <w:rFonts w:asciiTheme="minorHAnsi" w:hAnsiTheme="minorHAnsi" w:cstheme="minorBidi"/>
          <w:sz w:val="22"/>
          <w:szCs w:val="22"/>
        </w:rPr>
        <w:t>Přehled investičních nákladů do dlouhodobého hmotného a nehmotného</w:t>
      </w:r>
      <w:r w:rsidR="00FF751F">
        <w:rPr>
          <w:rFonts w:asciiTheme="minorHAnsi" w:hAnsiTheme="minorHAnsi" w:cstheme="minorBidi"/>
          <w:sz w:val="22"/>
          <w:szCs w:val="22"/>
        </w:rPr>
        <w:t xml:space="preserve"> </w:t>
      </w:r>
      <w:r w:rsidR="00FF751F" w:rsidRPr="00621A8A">
        <w:rPr>
          <w:rFonts w:asciiTheme="minorHAnsi" w:hAnsiTheme="minorHAnsi" w:cstheme="minorBidi"/>
          <w:sz w:val="22"/>
          <w:szCs w:val="22"/>
        </w:rPr>
        <w:t xml:space="preserve">majetku </w:t>
      </w:r>
      <w:r w:rsidR="00A87E50">
        <w:rPr>
          <w:rFonts w:asciiTheme="minorHAnsi" w:hAnsiTheme="minorHAnsi" w:cstheme="minorBidi"/>
          <w:sz w:val="22"/>
          <w:szCs w:val="22"/>
        </w:rPr>
        <w:t>na základě soupisu technologií a služeb. Ceny je třeba stanovit dle nejnižší doložené indikativní cenové nabídky</w:t>
      </w:r>
      <w:r>
        <w:rPr>
          <w:rStyle w:val="normaltextrun"/>
          <w:rFonts w:asciiTheme="minorHAnsi" w:hAnsiTheme="minorHAnsi" w:cstheme="minorBidi"/>
          <w:sz w:val="22"/>
          <w:szCs w:val="22"/>
          <w:bdr w:val="none" w:sz="0" w:space="0" w:color="auto" w:frame="1"/>
        </w:rPr>
        <w:t>.</w:t>
      </w:r>
    </w:p>
    <w:p w14:paraId="4A1CFA2D" w14:textId="00132E96" w:rsidR="00B970FB" w:rsidRDefault="00FF751F" w:rsidP="00B970FB">
      <w:pPr>
        <w:overflowPunct/>
        <w:autoSpaceDE/>
        <w:autoSpaceDN/>
        <w:adjustRightInd/>
        <w:spacing w:line="276" w:lineRule="auto"/>
        <w:ind w:left="720"/>
        <w:jc w:val="both"/>
        <w:textAlignment w:val="auto"/>
        <w:rPr>
          <w:rFonts w:ascii="Calibri" w:hAnsi="Calibri" w:cs="Calibri"/>
          <w:sz w:val="22"/>
          <w:szCs w:val="22"/>
        </w:rPr>
      </w:pPr>
      <w:r w:rsidRPr="00B970FB">
        <w:rPr>
          <w:rFonts w:ascii="Calibri" w:hAnsi="Calibri" w:cs="Calibri"/>
          <w:b/>
          <w:sz w:val="22"/>
          <w:szCs w:val="22"/>
        </w:rPr>
        <w:t>Přehled neinvestičních nákladů a služeb</w:t>
      </w:r>
      <w:r w:rsidRPr="007529DD">
        <w:rPr>
          <w:rFonts w:ascii="Calibri" w:hAnsi="Calibri" w:cs="Calibri"/>
          <w:sz w:val="22"/>
          <w:szCs w:val="22"/>
        </w:rPr>
        <w:t xml:space="preserve"> </w:t>
      </w:r>
      <w:r w:rsidR="00A87E50">
        <w:rPr>
          <w:rFonts w:ascii="Calibri" w:hAnsi="Calibri" w:cs="Calibri"/>
          <w:sz w:val="22"/>
          <w:szCs w:val="22"/>
        </w:rPr>
        <w:t>na základě soupisu technologií a služeb. Ceny je třeba stanovit dle nejnižší doložené indikativní cenové nabídky.</w:t>
      </w:r>
    </w:p>
    <w:p w14:paraId="7AEEEAB5" w14:textId="370F3BCA" w:rsidR="00A87E50" w:rsidRPr="00A87E50" w:rsidRDefault="00A87E50" w:rsidP="00B970FB">
      <w:pPr>
        <w:overflowPunct/>
        <w:autoSpaceDE/>
        <w:autoSpaceDN/>
        <w:adjustRightInd/>
        <w:spacing w:line="276" w:lineRule="auto"/>
        <w:ind w:left="720"/>
        <w:jc w:val="both"/>
        <w:textAlignment w:val="auto"/>
        <w:rPr>
          <w:rFonts w:asciiTheme="minorHAnsi" w:hAnsiTheme="minorHAnsi" w:cstheme="minorBid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Nepřímé náklady</w:t>
      </w:r>
      <w:r>
        <w:rPr>
          <w:rFonts w:ascii="Calibri" w:hAnsi="Calibri" w:cs="Calibri"/>
          <w:sz w:val="22"/>
          <w:szCs w:val="22"/>
        </w:rPr>
        <w:t xml:space="preserve"> – stanoveny do max. výše 7 % rozpočtu projektu.</w:t>
      </w:r>
    </w:p>
    <w:p w14:paraId="7B4CE040" w14:textId="77777777" w:rsidR="00B74AA5" w:rsidRDefault="00B74AA5" w:rsidP="006730FC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Theme="minorHAnsi" w:hAnsiTheme="minorHAnsi" w:cstheme="minorBidi"/>
          <w:sz w:val="22"/>
          <w:szCs w:val="22"/>
        </w:rPr>
      </w:pPr>
    </w:p>
    <w:p w14:paraId="333041CC" w14:textId="5D58FFF5" w:rsidR="00B970FB" w:rsidRDefault="00B970FB" w:rsidP="00B970FB">
      <w:pPr>
        <w:overflowPunct/>
        <w:autoSpaceDE/>
        <w:autoSpaceDN/>
        <w:adjustRightInd/>
        <w:spacing w:line="276" w:lineRule="auto"/>
        <w:ind w:left="720"/>
        <w:jc w:val="both"/>
        <w:textAlignment w:val="auto"/>
        <w:rPr>
          <w:rStyle w:val="normaltextrun"/>
          <w:rFonts w:asciiTheme="minorHAnsi" w:hAnsiTheme="minorHAnsi" w:cstheme="minorBidi"/>
          <w:sz w:val="22"/>
          <w:szCs w:val="22"/>
        </w:rPr>
      </w:pPr>
    </w:p>
    <w:tbl>
      <w:tblPr>
        <w:tblStyle w:val="Mkatabulky"/>
        <w:tblW w:w="9639" w:type="dxa"/>
        <w:tblInd w:w="-5" w:type="dxa"/>
        <w:tblLook w:val="04A0" w:firstRow="1" w:lastRow="0" w:firstColumn="1" w:lastColumn="0" w:noHBand="0" w:noVBand="1"/>
      </w:tblPr>
      <w:tblGrid>
        <w:gridCol w:w="2221"/>
        <w:gridCol w:w="4583"/>
        <w:gridCol w:w="1701"/>
        <w:gridCol w:w="1134"/>
      </w:tblGrid>
      <w:tr w:rsidR="00A94B84" w14:paraId="65EDAC3B" w14:textId="77777777" w:rsidTr="00A94B84">
        <w:trPr>
          <w:trHeight w:val="567"/>
        </w:trPr>
        <w:tc>
          <w:tcPr>
            <w:tcW w:w="2221" w:type="dxa"/>
            <w:shd w:val="clear" w:color="auto" w:fill="D9D9D9" w:themeFill="background1" w:themeFillShade="D9"/>
          </w:tcPr>
          <w:p w14:paraId="0016AF04" w14:textId="77777777" w:rsidR="00B970FB" w:rsidRPr="00B970FB" w:rsidRDefault="00B970FB" w:rsidP="00B74AA5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B970FB">
              <w:rPr>
                <w:rFonts w:ascii="Calibri" w:hAnsi="Calibri" w:cs="Calibri"/>
                <w:b/>
                <w:sz w:val="22"/>
                <w:szCs w:val="22"/>
              </w:rPr>
              <w:t>Kategorie ZV</w:t>
            </w:r>
          </w:p>
          <w:p w14:paraId="42C9E050" w14:textId="5756C725" w:rsidR="00B970FB" w:rsidRPr="00B970FB" w:rsidRDefault="00B970FB" w:rsidP="00B74AA5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  <w:r w:rsidRPr="00B970FB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(DHM/DNM/SLU/NN)</w:t>
            </w:r>
            <w:r w:rsidR="00B74AA5">
              <w:rPr>
                <w:rStyle w:val="Znakapoznpodarou"/>
                <w:rFonts w:asciiTheme="minorHAnsi" w:hAnsiTheme="minorHAnsi" w:cstheme="minorHAnsi"/>
                <w:sz w:val="22"/>
                <w:szCs w:val="22"/>
              </w:rPr>
              <w:footnoteReference w:id="1"/>
            </w:r>
          </w:p>
        </w:tc>
        <w:tc>
          <w:tcPr>
            <w:tcW w:w="4583" w:type="dxa"/>
            <w:shd w:val="clear" w:color="auto" w:fill="D9D9D9" w:themeFill="background1" w:themeFillShade="D9"/>
          </w:tcPr>
          <w:p w14:paraId="55AF44FD" w14:textId="4A3B181C" w:rsidR="00B970FB" w:rsidRDefault="00B74AA5" w:rsidP="00B74AA5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  <w:r w:rsidRPr="00B74AA5">
              <w:rPr>
                <w:rFonts w:ascii="Calibri" w:hAnsi="Calibri" w:cs="Calibri"/>
                <w:b/>
              </w:rPr>
              <w:t>N</w:t>
            </w:r>
            <w:r w:rsidRPr="00B74AA5">
              <w:rPr>
                <w:rFonts w:ascii="Calibri" w:hAnsi="Calibri" w:cs="Calibri"/>
                <w:b/>
                <w:sz w:val="22"/>
                <w:szCs w:val="22"/>
              </w:rPr>
              <w:t>ázev položky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3FF67547" w14:textId="6EAC9CEC" w:rsidR="00B970FB" w:rsidRDefault="00B74AA5" w:rsidP="00B74AA5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="Calibri" w:hAnsi="Calibri" w:cs="Calibri"/>
                <w:b/>
              </w:rPr>
              <w:t>C</w:t>
            </w:r>
            <w:r w:rsidRPr="00B74AA5">
              <w:rPr>
                <w:rFonts w:ascii="Calibri" w:hAnsi="Calibri" w:cs="Calibri"/>
                <w:b/>
                <w:sz w:val="22"/>
                <w:szCs w:val="22"/>
              </w:rPr>
              <w:t>ena bez DPH</w:t>
            </w:r>
            <w:r w:rsidR="00A87E50">
              <w:rPr>
                <w:rStyle w:val="Znakapoznpodarou"/>
                <w:rFonts w:ascii="Calibri" w:hAnsi="Calibri" w:cs="Calibri"/>
                <w:b/>
                <w:sz w:val="22"/>
                <w:szCs w:val="22"/>
              </w:rPr>
              <w:footnoteReference w:id="2"/>
            </w:r>
            <w:r w:rsidR="001E14B0">
              <w:rPr>
                <w:rFonts w:ascii="Calibri" w:hAnsi="Calibri" w:cs="Calibri"/>
                <w:b/>
                <w:sz w:val="22"/>
                <w:szCs w:val="22"/>
              </w:rPr>
              <w:t xml:space="preserve"> (v případě neplátce DPH Cena včetně DPH)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6CFDF6B0" w14:textId="5E758767" w:rsidR="00B970FB" w:rsidRPr="00B74AA5" w:rsidRDefault="00B74AA5" w:rsidP="00B74AA5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  <w:r w:rsidRPr="00B74AA5">
              <w:rPr>
                <w:rFonts w:ascii="Calibri" w:hAnsi="Calibri" w:cs="Calibri"/>
                <w:b/>
                <w:sz w:val="22"/>
                <w:szCs w:val="22"/>
              </w:rPr>
              <w:t>Indikátor 24301</w:t>
            </w:r>
            <w:r w:rsidR="00A87E50">
              <w:rPr>
                <w:rStyle w:val="Znakapoznpodarou"/>
                <w:rFonts w:ascii="Calibri" w:hAnsi="Calibri" w:cs="Calibri"/>
                <w:b/>
                <w:sz w:val="22"/>
                <w:szCs w:val="22"/>
              </w:rPr>
              <w:footnoteReference w:id="3"/>
            </w:r>
          </w:p>
        </w:tc>
      </w:tr>
      <w:tr w:rsidR="00A94B84" w14:paraId="1B19D591" w14:textId="77777777" w:rsidTr="00A94B84">
        <w:tc>
          <w:tcPr>
            <w:tcW w:w="2221" w:type="dxa"/>
            <w:shd w:val="clear" w:color="auto" w:fill="auto"/>
          </w:tcPr>
          <w:p w14:paraId="69F53BA8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4583" w:type="dxa"/>
            <w:shd w:val="clear" w:color="auto" w:fill="auto"/>
          </w:tcPr>
          <w:p w14:paraId="7FFE8F44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63CB31D7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0543F4FA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A94B84" w14:paraId="5A271B4A" w14:textId="77777777" w:rsidTr="00A94B84">
        <w:tc>
          <w:tcPr>
            <w:tcW w:w="2221" w:type="dxa"/>
            <w:shd w:val="clear" w:color="auto" w:fill="auto"/>
          </w:tcPr>
          <w:p w14:paraId="4922DEBD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4583" w:type="dxa"/>
            <w:shd w:val="clear" w:color="auto" w:fill="auto"/>
          </w:tcPr>
          <w:p w14:paraId="59C7C1F0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5F6806C0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34D7E98A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A94B84" w14:paraId="249FC59B" w14:textId="77777777" w:rsidTr="00A94B84">
        <w:tc>
          <w:tcPr>
            <w:tcW w:w="2221" w:type="dxa"/>
            <w:shd w:val="clear" w:color="auto" w:fill="auto"/>
          </w:tcPr>
          <w:p w14:paraId="294EBCA7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4583" w:type="dxa"/>
            <w:shd w:val="clear" w:color="auto" w:fill="auto"/>
          </w:tcPr>
          <w:p w14:paraId="4CA8132E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66F4B49C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54C1A9E6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A94B84" w14:paraId="15E71605" w14:textId="77777777" w:rsidTr="00A94B84">
        <w:tc>
          <w:tcPr>
            <w:tcW w:w="2221" w:type="dxa"/>
            <w:shd w:val="clear" w:color="auto" w:fill="auto"/>
          </w:tcPr>
          <w:p w14:paraId="206C981D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4583" w:type="dxa"/>
            <w:shd w:val="clear" w:color="auto" w:fill="auto"/>
          </w:tcPr>
          <w:p w14:paraId="01144AFC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028D4CBD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01C5A211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A94B84" w14:paraId="17CFF644" w14:textId="77777777" w:rsidTr="00A94B84">
        <w:tc>
          <w:tcPr>
            <w:tcW w:w="2221" w:type="dxa"/>
            <w:shd w:val="clear" w:color="auto" w:fill="auto"/>
          </w:tcPr>
          <w:p w14:paraId="5D446C9E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4583" w:type="dxa"/>
            <w:shd w:val="clear" w:color="auto" w:fill="auto"/>
          </w:tcPr>
          <w:p w14:paraId="2507CFFA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37C276D9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3A56322F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B74AA5" w14:paraId="5F19E388" w14:textId="77777777" w:rsidTr="00A94B84">
        <w:tc>
          <w:tcPr>
            <w:tcW w:w="6804" w:type="dxa"/>
            <w:gridSpan w:val="2"/>
            <w:shd w:val="clear" w:color="auto" w:fill="D9D9D9" w:themeFill="background1" w:themeFillShade="D9"/>
          </w:tcPr>
          <w:p w14:paraId="7A7660E6" w14:textId="0D8A6F4A" w:rsidR="00B74AA5" w:rsidRPr="00B74AA5" w:rsidRDefault="00B74AA5" w:rsidP="00B74AA5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ajorHAnsi" w:hAnsiTheme="majorHAnsi" w:cstheme="majorHAnsi"/>
                <w:b/>
                <w:sz w:val="22"/>
                <w:szCs w:val="22"/>
              </w:rPr>
            </w:pPr>
            <w:r w:rsidRPr="00B74AA5">
              <w:rPr>
                <w:rStyle w:val="normaltextrun"/>
                <w:rFonts w:asciiTheme="majorHAnsi" w:hAnsiTheme="majorHAnsi" w:cstheme="majorHAnsi"/>
                <w:b/>
                <w:sz w:val="22"/>
                <w:szCs w:val="22"/>
              </w:rPr>
              <w:t>Celkem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2A70421B" w14:textId="77777777" w:rsidR="00B74AA5" w:rsidRPr="00B74AA5" w:rsidRDefault="00B74AA5" w:rsidP="00B970FB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Style w:val="normaltextrun"/>
                <w:rFonts w:asciiTheme="minorHAnsi" w:hAnsiTheme="minorHAnsi" w:cstheme="minorBidi"/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2FA4C4AD" w14:textId="77777777" w:rsidR="00B74AA5" w:rsidRPr="00B74AA5" w:rsidRDefault="00B74AA5" w:rsidP="00B970FB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Style w:val="normaltextrun"/>
                <w:rFonts w:asciiTheme="minorHAnsi" w:hAnsiTheme="minorHAnsi" w:cstheme="minorBidi"/>
                <w:b/>
                <w:sz w:val="22"/>
                <w:szCs w:val="22"/>
              </w:rPr>
            </w:pPr>
          </w:p>
        </w:tc>
      </w:tr>
    </w:tbl>
    <w:p w14:paraId="628D3C80" w14:textId="3CCE6A83" w:rsidR="00CB2F4D" w:rsidRDefault="009E47B0" w:rsidP="003A1051">
      <w:pPr>
        <w:spacing w:line="276" w:lineRule="auto"/>
        <w:jc w:val="both"/>
        <w:rPr>
          <w:rStyle w:val="normaltextrun"/>
          <w:rFonts w:asciiTheme="minorHAnsi" w:hAnsiTheme="minorHAnsi" w:cstheme="minorBidi"/>
          <w:i/>
          <w:iCs/>
          <w:sz w:val="22"/>
          <w:szCs w:val="22"/>
        </w:rPr>
      </w:pPr>
      <w:r>
        <w:rPr>
          <w:rStyle w:val="normaltextrun"/>
          <w:rFonts w:asciiTheme="minorHAnsi" w:hAnsiTheme="minorHAnsi" w:cstheme="minorBidi"/>
          <w:sz w:val="22"/>
          <w:szCs w:val="22"/>
        </w:rPr>
        <w:lastRenderedPageBreak/>
        <w:tab/>
      </w:r>
      <w:r w:rsidR="00CB2F4D" w:rsidRPr="003A1051">
        <w:rPr>
          <w:rStyle w:val="normaltextrun"/>
          <w:rFonts w:asciiTheme="minorHAnsi" w:hAnsiTheme="minorHAnsi" w:cstheme="minorBidi"/>
          <w:i/>
          <w:iCs/>
          <w:sz w:val="22"/>
          <w:szCs w:val="22"/>
        </w:rPr>
        <w:t xml:space="preserve">Poznámka: </w:t>
      </w:r>
    </w:p>
    <w:p w14:paraId="6683F625" w14:textId="30A520B4" w:rsidR="00CB2F4D" w:rsidRDefault="00CB2F4D" w:rsidP="00CB2F4D">
      <w:pPr>
        <w:pStyle w:val="Odstavecseseznamem"/>
        <w:numPr>
          <w:ilvl w:val="0"/>
          <w:numId w:val="29"/>
        </w:numPr>
        <w:spacing w:line="276" w:lineRule="auto"/>
        <w:jc w:val="both"/>
        <w:rPr>
          <w:rFonts w:asciiTheme="minorHAnsi" w:hAnsiTheme="minorHAnsi" w:cstheme="minorBidi"/>
          <w:i/>
          <w:iCs/>
          <w:sz w:val="22"/>
          <w:szCs w:val="22"/>
        </w:rPr>
      </w:pPr>
      <w:r w:rsidRPr="003A1051">
        <w:rPr>
          <w:rFonts w:asciiTheme="minorHAnsi" w:hAnsiTheme="minorHAnsi" w:cstheme="minorBidi"/>
          <w:i/>
          <w:iCs/>
          <w:sz w:val="22"/>
          <w:szCs w:val="22"/>
        </w:rPr>
        <w:t>Kategorie způsobilých výdajů: dlouhodobý hmotný majetek, dlouhodobý nehmotný majetek, služby (</w:t>
      </w:r>
      <w:r w:rsidRPr="003A1051">
        <w:rPr>
          <w:rFonts w:asciiTheme="minorHAnsi" w:hAnsiTheme="minorHAnsi" w:cstheme="minorBidi"/>
          <w:b/>
          <w:bCs/>
          <w:i/>
          <w:iCs/>
          <w:sz w:val="22"/>
          <w:szCs w:val="22"/>
        </w:rPr>
        <w:t>výhradně cloudové</w:t>
      </w:r>
      <w:r w:rsidRPr="003A1051">
        <w:rPr>
          <w:rFonts w:asciiTheme="minorHAnsi" w:hAnsiTheme="minorHAnsi" w:cstheme="minorBidi"/>
          <w:i/>
          <w:iCs/>
          <w:sz w:val="22"/>
          <w:szCs w:val="22"/>
        </w:rPr>
        <w:t>), nepřímé náklady</w:t>
      </w:r>
    </w:p>
    <w:p w14:paraId="566E640C" w14:textId="55D8EC0B" w:rsidR="00CB2F4D" w:rsidRDefault="00CB2F4D" w:rsidP="00CB2F4D">
      <w:pPr>
        <w:pStyle w:val="Odstavecseseznamem"/>
        <w:numPr>
          <w:ilvl w:val="0"/>
          <w:numId w:val="29"/>
        </w:numPr>
        <w:spacing w:line="276" w:lineRule="auto"/>
        <w:jc w:val="both"/>
        <w:rPr>
          <w:rFonts w:asciiTheme="minorHAnsi" w:hAnsiTheme="minorHAnsi" w:cstheme="minorBidi"/>
          <w:i/>
          <w:iCs/>
          <w:sz w:val="22"/>
          <w:szCs w:val="22"/>
        </w:rPr>
      </w:pPr>
      <w:r w:rsidRPr="003A1051">
        <w:rPr>
          <w:rFonts w:asciiTheme="minorHAnsi" w:hAnsiTheme="minorHAnsi" w:cstheme="minorBidi"/>
          <w:i/>
          <w:iCs/>
          <w:sz w:val="22"/>
          <w:szCs w:val="22"/>
        </w:rPr>
        <w:t>U majetku – vazba na indikátor – 1 karta majetku = 1 řádek v</w:t>
      </w:r>
      <w:r w:rsidR="001E14B0">
        <w:rPr>
          <w:rFonts w:asciiTheme="minorHAnsi" w:hAnsiTheme="minorHAnsi" w:cstheme="minorBidi"/>
          <w:i/>
          <w:iCs/>
          <w:sz w:val="22"/>
          <w:szCs w:val="22"/>
        </w:rPr>
        <w:t> </w:t>
      </w:r>
      <w:r w:rsidRPr="003A1051">
        <w:rPr>
          <w:rFonts w:asciiTheme="minorHAnsi" w:hAnsiTheme="minorHAnsi" w:cstheme="minorBidi"/>
          <w:i/>
          <w:iCs/>
          <w:sz w:val="22"/>
          <w:szCs w:val="22"/>
        </w:rPr>
        <w:t>rozpočtu</w:t>
      </w:r>
      <w:r w:rsidR="001E14B0">
        <w:rPr>
          <w:rFonts w:asciiTheme="minorHAnsi" w:hAnsiTheme="minorHAnsi" w:cstheme="minorBidi"/>
          <w:i/>
          <w:iCs/>
          <w:sz w:val="22"/>
          <w:szCs w:val="22"/>
        </w:rPr>
        <w:t xml:space="preserve"> PZ</w:t>
      </w:r>
      <w:r w:rsidRPr="003A1051">
        <w:rPr>
          <w:rFonts w:asciiTheme="minorHAnsi" w:hAnsiTheme="minorHAnsi" w:cstheme="minorBidi"/>
          <w:i/>
          <w:iCs/>
          <w:sz w:val="22"/>
          <w:szCs w:val="22"/>
        </w:rPr>
        <w:t xml:space="preserve"> = hodnota indikátoru 1</w:t>
      </w:r>
      <w:r>
        <w:rPr>
          <w:rFonts w:asciiTheme="minorHAnsi" w:hAnsiTheme="minorHAnsi" w:cstheme="minorBidi"/>
          <w:i/>
          <w:iCs/>
          <w:sz w:val="22"/>
          <w:szCs w:val="22"/>
        </w:rPr>
        <w:t>. Toto členění bude požadováno u Žádosti o platbu.</w:t>
      </w:r>
    </w:p>
    <w:p w14:paraId="46532C1F" w14:textId="2113925B" w:rsidR="00CB2F4D" w:rsidRDefault="00CB2F4D" w:rsidP="00CB2F4D">
      <w:pPr>
        <w:pStyle w:val="Odstavecseseznamem"/>
        <w:numPr>
          <w:ilvl w:val="0"/>
          <w:numId w:val="29"/>
        </w:numPr>
        <w:spacing w:line="276" w:lineRule="auto"/>
        <w:jc w:val="both"/>
        <w:rPr>
          <w:rFonts w:asciiTheme="minorHAnsi" w:hAnsiTheme="minorHAnsi" w:cstheme="minorBidi"/>
          <w:i/>
          <w:iCs/>
          <w:sz w:val="22"/>
          <w:szCs w:val="22"/>
        </w:rPr>
      </w:pPr>
      <w:r w:rsidRPr="003A1051">
        <w:rPr>
          <w:rFonts w:asciiTheme="minorHAnsi" w:hAnsiTheme="minorHAnsi" w:cstheme="minorBidi"/>
          <w:i/>
          <w:iCs/>
          <w:sz w:val="22"/>
          <w:szCs w:val="22"/>
        </w:rPr>
        <w:t xml:space="preserve">Nutno dbát limitů dlouhodobého hmotného majetku – 80 tis. Kč (jinak </w:t>
      </w:r>
      <w:r>
        <w:rPr>
          <w:rFonts w:asciiTheme="minorHAnsi" w:hAnsiTheme="minorHAnsi" w:cstheme="minorBidi"/>
          <w:i/>
          <w:iCs/>
          <w:sz w:val="22"/>
          <w:szCs w:val="22"/>
        </w:rPr>
        <w:t>je nezbytné</w:t>
      </w:r>
      <w:r w:rsidRPr="003A1051">
        <w:rPr>
          <w:rFonts w:asciiTheme="minorHAnsi" w:hAnsiTheme="minorHAnsi" w:cstheme="minorBidi"/>
          <w:i/>
          <w:iCs/>
          <w:sz w:val="22"/>
          <w:szCs w:val="22"/>
        </w:rPr>
        <w:t xml:space="preserve"> upravit vnitropodnikovou směrnicí, kterou </w:t>
      </w:r>
      <w:r>
        <w:rPr>
          <w:rFonts w:asciiTheme="minorHAnsi" w:hAnsiTheme="minorHAnsi" w:cstheme="minorBidi"/>
          <w:i/>
          <w:iCs/>
          <w:sz w:val="22"/>
          <w:szCs w:val="22"/>
        </w:rPr>
        <w:t>je následně třeba</w:t>
      </w:r>
      <w:r w:rsidRPr="003A1051">
        <w:rPr>
          <w:rFonts w:asciiTheme="minorHAnsi" w:hAnsiTheme="minorHAnsi" w:cstheme="minorBidi"/>
          <w:i/>
          <w:iCs/>
          <w:sz w:val="22"/>
          <w:szCs w:val="22"/>
        </w:rPr>
        <w:t xml:space="preserve"> doložit)</w:t>
      </w:r>
    </w:p>
    <w:p w14:paraId="2937C594" w14:textId="6E8D8A5C" w:rsidR="00CB2F4D" w:rsidRDefault="00CB2F4D" w:rsidP="00CB2F4D">
      <w:pPr>
        <w:pStyle w:val="Odstavecseseznamem"/>
        <w:numPr>
          <w:ilvl w:val="0"/>
          <w:numId w:val="29"/>
        </w:numPr>
        <w:spacing w:line="276" w:lineRule="auto"/>
        <w:jc w:val="both"/>
        <w:rPr>
          <w:rFonts w:asciiTheme="minorHAnsi" w:hAnsiTheme="minorHAnsi" w:cstheme="minorBidi"/>
          <w:i/>
          <w:iCs/>
          <w:sz w:val="22"/>
          <w:szCs w:val="22"/>
        </w:rPr>
      </w:pPr>
      <w:r w:rsidRPr="003A1051">
        <w:rPr>
          <w:rFonts w:asciiTheme="minorHAnsi" w:hAnsiTheme="minorHAnsi" w:cstheme="minorBidi"/>
          <w:i/>
          <w:iCs/>
          <w:sz w:val="22"/>
          <w:szCs w:val="22"/>
        </w:rPr>
        <w:t xml:space="preserve">Do pořizovací ceny </w:t>
      </w:r>
      <w:r w:rsidRPr="003A1051">
        <w:rPr>
          <w:rFonts w:asciiTheme="minorHAnsi" w:hAnsiTheme="minorHAnsi" w:cstheme="minorBidi"/>
          <w:b/>
          <w:bCs/>
          <w:i/>
          <w:iCs/>
          <w:sz w:val="22"/>
          <w:szCs w:val="22"/>
        </w:rPr>
        <w:t>lze</w:t>
      </w:r>
      <w:r w:rsidRPr="003A1051">
        <w:rPr>
          <w:rFonts w:asciiTheme="minorHAnsi" w:hAnsiTheme="minorHAnsi" w:cstheme="minorBidi"/>
          <w:i/>
          <w:iCs/>
          <w:sz w:val="22"/>
          <w:szCs w:val="22"/>
        </w:rPr>
        <w:t xml:space="preserve"> zahrnout výdaje dle § 47 odst. 1) vyhlášky č. 500/2002 Sb. – např: doprava, instalace,</w:t>
      </w:r>
      <w:r w:rsidR="00D50C9B">
        <w:rPr>
          <w:rFonts w:asciiTheme="minorHAnsi" w:hAnsiTheme="minorHAnsi" w:cstheme="minorBidi"/>
          <w:i/>
          <w:iCs/>
          <w:sz w:val="22"/>
          <w:szCs w:val="22"/>
        </w:rPr>
        <w:t xml:space="preserve"> </w:t>
      </w:r>
      <w:r w:rsidRPr="003A1051">
        <w:rPr>
          <w:rFonts w:asciiTheme="minorHAnsi" w:hAnsiTheme="minorHAnsi" w:cstheme="minorBidi"/>
          <w:i/>
          <w:iCs/>
          <w:sz w:val="22"/>
          <w:szCs w:val="22"/>
        </w:rPr>
        <w:t>ale i SW, který je pevně vázán na konkrétní stroj/HW</w:t>
      </w:r>
    </w:p>
    <w:p w14:paraId="557D8E70" w14:textId="1060D9BB" w:rsidR="00CB2F4D" w:rsidRDefault="00CB2F4D" w:rsidP="00CB2F4D">
      <w:pPr>
        <w:pStyle w:val="Odstavecseseznamem"/>
        <w:numPr>
          <w:ilvl w:val="0"/>
          <w:numId w:val="29"/>
        </w:numPr>
        <w:spacing w:line="276" w:lineRule="auto"/>
        <w:jc w:val="both"/>
        <w:rPr>
          <w:rFonts w:asciiTheme="minorHAnsi" w:hAnsiTheme="minorHAnsi" w:cstheme="minorBidi"/>
          <w:i/>
          <w:iCs/>
          <w:sz w:val="22"/>
          <w:szCs w:val="22"/>
        </w:rPr>
      </w:pPr>
      <w:r w:rsidRPr="003A1051">
        <w:rPr>
          <w:rFonts w:asciiTheme="minorHAnsi" w:hAnsiTheme="minorHAnsi" w:cstheme="minorBidi"/>
          <w:i/>
          <w:iCs/>
          <w:sz w:val="22"/>
          <w:szCs w:val="22"/>
        </w:rPr>
        <w:t xml:space="preserve">Do pořizovací ceny </w:t>
      </w:r>
      <w:r w:rsidRPr="003A1051">
        <w:rPr>
          <w:rFonts w:asciiTheme="minorHAnsi" w:hAnsiTheme="minorHAnsi" w:cstheme="minorBidi"/>
          <w:b/>
          <w:bCs/>
          <w:i/>
          <w:iCs/>
          <w:sz w:val="22"/>
          <w:szCs w:val="22"/>
        </w:rPr>
        <w:t>nelze</w:t>
      </w:r>
      <w:r w:rsidRPr="003A1051">
        <w:rPr>
          <w:rFonts w:asciiTheme="minorHAnsi" w:hAnsiTheme="minorHAnsi" w:cstheme="minorBidi"/>
          <w:i/>
          <w:iCs/>
          <w:sz w:val="22"/>
          <w:szCs w:val="22"/>
        </w:rPr>
        <w:t xml:space="preserve"> zahrnout výdaje dle § 47 odst. 2) vyhlášky č. 500/2002 Sb. – např. kurzové rozdíly, smluvní pokuty a úroky z prodlení, </w:t>
      </w:r>
      <w:r w:rsidRPr="003A1051">
        <w:rPr>
          <w:rFonts w:asciiTheme="minorHAnsi" w:hAnsiTheme="minorHAnsi" w:cstheme="minorBidi"/>
          <w:i/>
          <w:iCs/>
          <w:sz w:val="22"/>
          <w:szCs w:val="22"/>
          <w:u w:val="single"/>
        </w:rPr>
        <w:t>náklady na zaškolení pracovníků</w:t>
      </w:r>
      <w:r w:rsidRPr="003A1051">
        <w:rPr>
          <w:rFonts w:asciiTheme="minorHAnsi" w:hAnsiTheme="minorHAnsi" w:cstheme="minorBidi"/>
          <w:i/>
          <w:iCs/>
          <w:sz w:val="22"/>
          <w:szCs w:val="22"/>
        </w:rPr>
        <w:t xml:space="preserve">, náklady na vybavení pořizovaného DHM </w:t>
      </w:r>
      <w:r w:rsidR="00D50C9B" w:rsidRPr="003A1051">
        <w:rPr>
          <w:rFonts w:asciiTheme="minorHAnsi" w:hAnsiTheme="minorHAnsi" w:cstheme="minorBidi"/>
          <w:i/>
          <w:iCs/>
          <w:sz w:val="22"/>
          <w:szCs w:val="22"/>
        </w:rPr>
        <w:t>zásobami, …</w:t>
      </w:r>
    </w:p>
    <w:p w14:paraId="189ED861" w14:textId="4CE3AD56" w:rsidR="00CB2F4D" w:rsidRPr="003A1051" w:rsidRDefault="00CB2F4D" w:rsidP="003A1051">
      <w:pPr>
        <w:pStyle w:val="Odstavecseseznamem"/>
        <w:numPr>
          <w:ilvl w:val="0"/>
          <w:numId w:val="29"/>
        </w:numPr>
        <w:spacing w:line="276" w:lineRule="auto"/>
        <w:jc w:val="both"/>
        <w:rPr>
          <w:rFonts w:asciiTheme="minorHAnsi" w:hAnsiTheme="minorHAnsi" w:cstheme="minorBidi"/>
          <w:i/>
          <w:iCs/>
          <w:sz w:val="22"/>
          <w:szCs w:val="22"/>
        </w:rPr>
      </w:pPr>
      <w:r w:rsidRPr="003A1051">
        <w:rPr>
          <w:rFonts w:asciiTheme="minorHAnsi" w:hAnsiTheme="minorHAnsi" w:cstheme="minorBidi"/>
          <w:i/>
          <w:iCs/>
          <w:sz w:val="22"/>
          <w:szCs w:val="22"/>
        </w:rPr>
        <w:t>Zatřídění výdajů do rozpočtových položek je vždy plně na zodpovědnosti žadatele/příjemce</w:t>
      </w:r>
    </w:p>
    <w:p w14:paraId="706BA803" w14:textId="20DFC02E" w:rsidR="00B970FB" w:rsidRPr="00B970FB" w:rsidRDefault="00B970FB" w:rsidP="00B970FB">
      <w:pPr>
        <w:overflowPunct/>
        <w:autoSpaceDE/>
        <w:autoSpaceDN/>
        <w:adjustRightInd/>
        <w:spacing w:line="276" w:lineRule="auto"/>
        <w:ind w:left="720"/>
        <w:jc w:val="both"/>
        <w:textAlignment w:val="auto"/>
        <w:rPr>
          <w:rStyle w:val="normaltextrun"/>
          <w:rFonts w:asciiTheme="minorHAnsi" w:hAnsiTheme="minorHAnsi" w:cstheme="minorBidi"/>
          <w:sz w:val="22"/>
          <w:szCs w:val="22"/>
        </w:rPr>
      </w:pPr>
    </w:p>
    <w:p w14:paraId="1E27D4F9" w14:textId="470669AA" w:rsidR="00F13542" w:rsidRPr="00F13542" w:rsidRDefault="00FF751F" w:rsidP="00F13542">
      <w:pPr>
        <w:numPr>
          <w:ilvl w:val="1"/>
          <w:numId w:val="22"/>
        </w:numPr>
        <w:tabs>
          <w:tab w:val="clear" w:pos="360"/>
        </w:tabs>
        <w:overflowPunct/>
        <w:autoSpaceDE/>
        <w:autoSpaceDN/>
        <w:adjustRightInd/>
        <w:spacing w:line="276" w:lineRule="auto"/>
        <w:jc w:val="both"/>
        <w:textAlignment w:val="auto"/>
        <w:rPr>
          <w:rFonts w:ascii="Calibri" w:hAnsi="Calibri" w:cs="Calibri"/>
          <w:b/>
          <w:bCs/>
          <w:sz w:val="22"/>
          <w:szCs w:val="22"/>
        </w:rPr>
      </w:pPr>
      <w:r w:rsidRPr="00FB1FFC">
        <w:rPr>
          <w:rFonts w:ascii="Calibri" w:hAnsi="Calibri" w:cs="Calibri"/>
          <w:b/>
          <w:bCs/>
          <w:sz w:val="22"/>
          <w:szCs w:val="22"/>
        </w:rPr>
        <w:t xml:space="preserve">Místo realizace projektu </w:t>
      </w:r>
    </w:p>
    <w:p w14:paraId="0C6DB794" w14:textId="7CF6DBED" w:rsidR="00FF751F" w:rsidRPr="005E2486" w:rsidRDefault="00FF751F" w:rsidP="00FF751F">
      <w:pPr>
        <w:pStyle w:val="Odstavecseseznamem"/>
        <w:numPr>
          <w:ilvl w:val="1"/>
          <w:numId w:val="22"/>
        </w:numPr>
        <w:tabs>
          <w:tab w:val="clear" w:pos="360"/>
        </w:tabs>
        <w:overflowPunct/>
        <w:spacing w:line="276" w:lineRule="auto"/>
        <w:ind w:left="720" w:hanging="709"/>
        <w:contextualSpacing w:val="0"/>
        <w:jc w:val="both"/>
        <w:textAlignment w:val="auto"/>
        <w:rPr>
          <w:rFonts w:ascii="Calibri" w:hAnsi="Calibri" w:cs="Calibri"/>
          <w:b/>
          <w:sz w:val="22"/>
          <w:szCs w:val="22"/>
        </w:rPr>
      </w:pPr>
      <w:r w:rsidRPr="005E2486">
        <w:rPr>
          <w:rFonts w:ascii="Calibri" w:hAnsi="Calibri" w:cs="Calibri"/>
          <w:b/>
          <w:sz w:val="22"/>
          <w:szCs w:val="22"/>
        </w:rPr>
        <w:t>Harmonogram projektu</w:t>
      </w:r>
    </w:p>
    <w:bookmarkEnd w:id="0"/>
    <w:p w14:paraId="76CF0A4E" w14:textId="19D36551" w:rsidR="003277F4" w:rsidRDefault="00F13542" w:rsidP="00F13542">
      <w:pPr>
        <w:overflowPunct/>
        <w:spacing w:line="276" w:lineRule="auto"/>
        <w:ind w:left="708"/>
        <w:jc w:val="both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Datum zahájení projektu:</w:t>
      </w:r>
    </w:p>
    <w:p w14:paraId="0B21F568" w14:textId="5DB4A60B" w:rsidR="00F13542" w:rsidRDefault="00F13542" w:rsidP="003A1051">
      <w:pPr>
        <w:overflowPunct/>
        <w:spacing w:line="276" w:lineRule="auto"/>
        <w:ind w:left="708"/>
        <w:jc w:val="both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Datum ukončení projektu:</w:t>
      </w:r>
    </w:p>
    <w:p w14:paraId="085CA358" w14:textId="77777777" w:rsidR="00CF319F" w:rsidRDefault="00CF319F" w:rsidP="003A1051">
      <w:pPr>
        <w:overflowPunct/>
        <w:spacing w:line="276" w:lineRule="auto"/>
        <w:ind w:left="708"/>
        <w:jc w:val="both"/>
        <w:textAlignment w:val="auto"/>
        <w:rPr>
          <w:rFonts w:ascii="Calibri" w:hAnsi="Calibri" w:cs="Calibri"/>
          <w:sz w:val="22"/>
          <w:szCs w:val="22"/>
        </w:rPr>
      </w:pPr>
    </w:p>
    <w:p w14:paraId="5E726BC4" w14:textId="77777777" w:rsidR="00CF319F" w:rsidRDefault="00CF319F" w:rsidP="003A1051">
      <w:pPr>
        <w:overflowPunct/>
        <w:spacing w:line="276" w:lineRule="auto"/>
        <w:ind w:left="708"/>
        <w:jc w:val="both"/>
        <w:textAlignment w:val="auto"/>
        <w:rPr>
          <w:rFonts w:ascii="Calibri" w:hAnsi="Calibri" w:cs="Calibri"/>
          <w:sz w:val="22"/>
          <w:szCs w:val="22"/>
        </w:rPr>
      </w:pPr>
    </w:p>
    <w:p w14:paraId="70A83A81" w14:textId="77777777" w:rsidR="00CF319F" w:rsidRDefault="00CF319F" w:rsidP="00CF319F">
      <w:pPr>
        <w:spacing w:line="259" w:lineRule="auto"/>
        <w:rPr>
          <w:b/>
          <w:bCs/>
        </w:rPr>
      </w:pPr>
      <w:r w:rsidRPr="00F4487F">
        <w:rPr>
          <w:b/>
          <w:bCs/>
        </w:rPr>
        <w:t>Podklady pro věcné hodnocení projektového záměru</w:t>
      </w:r>
    </w:p>
    <w:p w14:paraId="00D95D1B" w14:textId="77777777" w:rsidR="00CF319F" w:rsidRDefault="00CF319F" w:rsidP="00CF319F">
      <w:pPr>
        <w:spacing w:line="259" w:lineRule="auto"/>
        <w:rPr>
          <w:b/>
          <w:bCs/>
        </w:rPr>
      </w:pPr>
    </w:p>
    <w:p w14:paraId="2DD57A33" w14:textId="77777777" w:rsidR="00CF319F" w:rsidRDefault="00CF319F" w:rsidP="00CF319F">
      <w:pPr>
        <w:spacing w:line="259" w:lineRule="auto"/>
      </w:pPr>
      <w:r w:rsidRPr="00F4487F">
        <w:t>Žadatel vyplní komentář k naplňování kritérií věcného hodnocení projektového záměru. Dále může doložit přílohy, které prokazují naplňování kritérií.</w:t>
      </w:r>
    </w:p>
    <w:tbl>
      <w:tblPr>
        <w:tblpPr w:leftFromText="141" w:rightFromText="141" w:vertAnchor="text" w:tblpY="1"/>
        <w:tblOverlap w:val="never"/>
        <w:tblW w:w="9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1711"/>
        <w:gridCol w:w="4619"/>
        <w:gridCol w:w="2396"/>
      </w:tblGrid>
      <w:tr w:rsidR="00CF319F" w:rsidRPr="00C6658A" w14:paraId="7B515022" w14:textId="77777777" w:rsidTr="003D479A">
        <w:tc>
          <w:tcPr>
            <w:tcW w:w="611" w:type="dxa"/>
            <w:shd w:val="clear" w:color="000000" w:fill="00C5C0"/>
            <w:noWrap/>
            <w:hideMark/>
          </w:tcPr>
          <w:p w14:paraId="71BDC281" w14:textId="77777777" w:rsidR="00CF319F" w:rsidRPr="00C6658A" w:rsidRDefault="00CF319F" w:rsidP="003D479A">
            <w:pPr>
              <w:widowControl w:val="0"/>
              <w:contextualSpacing/>
              <w:rPr>
                <w:b/>
                <w:bCs/>
                <w:sz w:val="24"/>
                <w:szCs w:val="24"/>
              </w:rPr>
            </w:pPr>
            <w:r w:rsidRPr="00C6658A">
              <w:rPr>
                <w:b/>
                <w:bCs/>
                <w:sz w:val="24"/>
                <w:szCs w:val="24"/>
              </w:rPr>
              <w:t>Číslo</w:t>
            </w:r>
          </w:p>
        </w:tc>
        <w:tc>
          <w:tcPr>
            <w:tcW w:w="1711" w:type="dxa"/>
            <w:shd w:val="clear" w:color="000000" w:fill="00C5C0"/>
            <w:hideMark/>
          </w:tcPr>
          <w:p w14:paraId="17DBBB40" w14:textId="77777777" w:rsidR="00CF319F" w:rsidRPr="00C6658A" w:rsidRDefault="00CF319F" w:rsidP="003D479A">
            <w:pPr>
              <w:widowControl w:val="0"/>
              <w:contextualSpacing/>
              <w:rPr>
                <w:b/>
                <w:bCs/>
                <w:sz w:val="24"/>
                <w:szCs w:val="24"/>
              </w:rPr>
            </w:pPr>
            <w:r w:rsidRPr="00C6658A">
              <w:rPr>
                <w:b/>
                <w:bCs/>
                <w:sz w:val="24"/>
                <w:szCs w:val="24"/>
              </w:rPr>
              <w:t>Název kritéria</w:t>
            </w:r>
          </w:p>
        </w:tc>
        <w:tc>
          <w:tcPr>
            <w:tcW w:w="4619" w:type="dxa"/>
            <w:shd w:val="clear" w:color="000000" w:fill="00C5C0"/>
            <w:hideMark/>
          </w:tcPr>
          <w:p w14:paraId="63AB432A" w14:textId="77777777" w:rsidR="00CF319F" w:rsidRPr="00C6658A" w:rsidRDefault="00CF319F" w:rsidP="003D479A">
            <w:pPr>
              <w:widowControl w:val="0"/>
              <w:contextualSpacing/>
              <w:rPr>
                <w:b/>
                <w:bCs/>
                <w:sz w:val="24"/>
                <w:szCs w:val="24"/>
              </w:rPr>
            </w:pPr>
            <w:r w:rsidRPr="00C6658A">
              <w:rPr>
                <w:b/>
                <w:bCs/>
                <w:sz w:val="24"/>
                <w:szCs w:val="24"/>
              </w:rPr>
              <w:t>Popis kritéria</w:t>
            </w:r>
          </w:p>
        </w:tc>
        <w:tc>
          <w:tcPr>
            <w:tcW w:w="2396" w:type="dxa"/>
            <w:shd w:val="clear" w:color="000000" w:fill="00C5C0"/>
            <w:hideMark/>
          </w:tcPr>
          <w:p w14:paraId="3C3C95F3" w14:textId="77777777" w:rsidR="00CF319F" w:rsidRPr="00C6658A" w:rsidRDefault="00CF319F" w:rsidP="003D479A">
            <w:pPr>
              <w:widowControl w:val="0"/>
              <w:contextualSpacing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Komentář žadatele</w:t>
            </w:r>
          </w:p>
        </w:tc>
      </w:tr>
      <w:tr w:rsidR="00CF319F" w:rsidRPr="00C6658A" w14:paraId="4DA6C983" w14:textId="77777777" w:rsidTr="003D479A">
        <w:trPr>
          <w:trHeight w:val="464"/>
        </w:trPr>
        <w:tc>
          <w:tcPr>
            <w:tcW w:w="611" w:type="dxa"/>
            <w:vMerge w:val="restart"/>
            <w:shd w:val="clear" w:color="000000" w:fill="D9D9D9"/>
            <w:noWrap/>
            <w:hideMark/>
          </w:tcPr>
          <w:p w14:paraId="797C25C7" w14:textId="77777777" w:rsidR="00CF319F" w:rsidRPr="00C6658A" w:rsidRDefault="00CF319F" w:rsidP="003D479A">
            <w:pPr>
              <w:widowControl w:val="0"/>
              <w:contextualSpacing/>
              <w:rPr>
                <w:b/>
                <w:bCs/>
                <w:sz w:val="24"/>
                <w:szCs w:val="24"/>
              </w:rPr>
            </w:pPr>
            <w:r w:rsidRPr="00C6658A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11" w:type="dxa"/>
            <w:vMerge w:val="restart"/>
            <w:shd w:val="clear" w:color="000000" w:fill="D9D9D9"/>
            <w:hideMark/>
          </w:tcPr>
          <w:p w14:paraId="2AC24632" w14:textId="77777777" w:rsidR="00CF319F" w:rsidRPr="00C6658A" w:rsidRDefault="00CF319F" w:rsidP="003D479A">
            <w:pPr>
              <w:widowControl w:val="0"/>
              <w:contextualSpacing/>
              <w:rPr>
                <w:b/>
                <w:bCs/>
                <w:sz w:val="24"/>
                <w:szCs w:val="24"/>
              </w:rPr>
            </w:pPr>
            <w:proofErr w:type="spellStart"/>
            <w:r w:rsidRPr="000123CF">
              <w:rPr>
                <w:b/>
                <w:bCs/>
                <w:sz w:val="24"/>
                <w:szCs w:val="24"/>
              </w:rPr>
              <w:t>Prvožadatelé</w:t>
            </w:r>
            <w:proofErr w:type="spellEnd"/>
            <w:r w:rsidRPr="000123CF">
              <w:rPr>
                <w:b/>
                <w:bCs/>
                <w:sz w:val="24"/>
                <w:szCs w:val="24"/>
              </w:rPr>
              <w:t xml:space="preserve"> OP PIK, OP TAK</w:t>
            </w:r>
          </w:p>
        </w:tc>
        <w:tc>
          <w:tcPr>
            <w:tcW w:w="4619" w:type="dxa"/>
            <w:vMerge w:val="restart"/>
            <w:shd w:val="clear" w:color="auto" w:fill="auto"/>
            <w:hideMark/>
          </w:tcPr>
          <w:p w14:paraId="7A0BAC39" w14:textId="77777777" w:rsidR="00CF319F" w:rsidRPr="000123CF" w:rsidRDefault="00CF319F" w:rsidP="003D479A">
            <w:pPr>
              <w:widowControl w:val="0"/>
              <w:contextualSpacing/>
            </w:pPr>
            <w:r>
              <w:t xml:space="preserve">Kritérium </w:t>
            </w:r>
            <w:r w:rsidRPr="000123CF">
              <w:t>zvýhod</w:t>
            </w:r>
            <w:r>
              <w:t>ňuje</w:t>
            </w:r>
            <w:r w:rsidRPr="000123CF">
              <w:t xml:space="preserve"> žadatel</w:t>
            </w:r>
            <w:r>
              <w:t>e</w:t>
            </w:r>
            <w:r w:rsidRPr="000123CF">
              <w:t>, kterým z OP PIK nebo OP TAK nebylo vydáno Rozhodnutí o poskytnutí dotace.</w:t>
            </w:r>
          </w:p>
          <w:p w14:paraId="2CDB1286" w14:textId="77777777" w:rsidR="00CF319F" w:rsidRPr="000123CF" w:rsidRDefault="00CF319F" w:rsidP="003D479A">
            <w:pPr>
              <w:widowControl w:val="0"/>
              <w:contextualSpacing/>
            </w:pPr>
            <w:r w:rsidRPr="000123CF">
              <w:t>Povinné kritérium dle ŘO OP TAK bonifikované</w:t>
            </w:r>
          </w:p>
          <w:p w14:paraId="6B62766B" w14:textId="77777777" w:rsidR="00CF319F" w:rsidRPr="00C6658A" w:rsidRDefault="00CF319F" w:rsidP="003D479A">
            <w:pPr>
              <w:widowControl w:val="0"/>
              <w:contextualSpacing/>
            </w:pPr>
            <w:r w:rsidRPr="000123CF">
              <w:t>20 % celkového počtu bodů.</w:t>
            </w:r>
            <w:r w:rsidRPr="00C6658A">
              <w:t xml:space="preserve"> </w:t>
            </w:r>
          </w:p>
        </w:tc>
        <w:tc>
          <w:tcPr>
            <w:tcW w:w="2396" w:type="dxa"/>
            <w:vMerge w:val="restart"/>
            <w:shd w:val="clear" w:color="auto" w:fill="auto"/>
          </w:tcPr>
          <w:p w14:paraId="3B65DB9C" w14:textId="77777777" w:rsidR="00CF319F" w:rsidRPr="00C6658A" w:rsidRDefault="00CF319F" w:rsidP="003D479A">
            <w:pPr>
              <w:widowControl w:val="0"/>
              <w:contextualSpacing/>
            </w:pPr>
          </w:p>
        </w:tc>
      </w:tr>
      <w:tr w:rsidR="00CF319F" w:rsidRPr="00C6658A" w14:paraId="76CAB747" w14:textId="77777777" w:rsidTr="003D479A">
        <w:trPr>
          <w:trHeight w:val="464"/>
        </w:trPr>
        <w:tc>
          <w:tcPr>
            <w:tcW w:w="611" w:type="dxa"/>
            <w:vMerge/>
            <w:hideMark/>
          </w:tcPr>
          <w:p w14:paraId="128D7844" w14:textId="77777777" w:rsidR="00CF319F" w:rsidRPr="00C6658A" w:rsidRDefault="00CF319F" w:rsidP="003D479A">
            <w:pPr>
              <w:widowControl w:val="0"/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11" w:type="dxa"/>
            <w:vMerge/>
            <w:hideMark/>
          </w:tcPr>
          <w:p w14:paraId="584B7BBA" w14:textId="77777777" w:rsidR="00CF319F" w:rsidRPr="00C6658A" w:rsidRDefault="00CF319F" w:rsidP="003D479A">
            <w:pPr>
              <w:widowControl w:val="0"/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19" w:type="dxa"/>
            <w:vMerge/>
            <w:hideMark/>
          </w:tcPr>
          <w:p w14:paraId="62D68328" w14:textId="77777777" w:rsidR="00CF319F" w:rsidRPr="00C6658A" w:rsidRDefault="00CF319F" w:rsidP="003D479A">
            <w:pPr>
              <w:widowControl w:val="0"/>
              <w:contextualSpacing/>
            </w:pPr>
          </w:p>
        </w:tc>
        <w:tc>
          <w:tcPr>
            <w:tcW w:w="2396" w:type="dxa"/>
            <w:vMerge/>
          </w:tcPr>
          <w:p w14:paraId="5A7287A5" w14:textId="77777777" w:rsidR="00CF319F" w:rsidRPr="00C6658A" w:rsidRDefault="00CF319F" w:rsidP="003D479A">
            <w:pPr>
              <w:widowControl w:val="0"/>
              <w:contextualSpacing/>
            </w:pPr>
          </w:p>
        </w:tc>
      </w:tr>
      <w:tr w:rsidR="00CF319F" w:rsidRPr="00C6658A" w14:paraId="02A953A8" w14:textId="77777777" w:rsidTr="003D479A">
        <w:trPr>
          <w:trHeight w:val="464"/>
        </w:trPr>
        <w:tc>
          <w:tcPr>
            <w:tcW w:w="611" w:type="dxa"/>
            <w:vMerge w:val="restart"/>
            <w:shd w:val="clear" w:color="000000" w:fill="D9D9D9"/>
            <w:noWrap/>
            <w:hideMark/>
          </w:tcPr>
          <w:p w14:paraId="59E6260A" w14:textId="77777777" w:rsidR="00CF319F" w:rsidRPr="00C6658A" w:rsidRDefault="00CF319F" w:rsidP="003D479A">
            <w:pPr>
              <w:widowControl w:val="0"/>
              <w:contextualSpacing/>
              <w:rPr>
                <w:b/>
                <w:bCs/>
                <w:sz w:val="24"/>
                <w:szCs w:val="24"/>
              </w:rPr>
            </w:pPr>
            <w:r w:rsidRPr="00C6658A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11" w:type="dxa"/>
            <w:vMerge w:val="restart"/>
            <w:shd w:val="clear" w:color="000000" w:fill="D9D9D9"/>
          </w:tcPr>
          <w:p w14:paraId="6D4E2239" w14:textId="77777777" w:rsidR="00CF319F" w:rsidRPr="00C6658A" w:rsidRDefault="00CF319F" w:rsidP="003D479A">
            <w:pPr>
              <w:widowControl w:val="0"/>
              <w:contextualSpacing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Spolupráce</w:t>
            </w:r>
          </w:p>
        </w:tc>
        <w:tc>
          <w:tcPr>
            <w:tcW w:w="4619" w:type="dxa"/>
            <w:vMerge w:val="restart"/>
            <w:shd w:val="clear" w:color="auto" w:fill="auto"/>
          </w:tcPr>
          <w:p w14:paraId="6983E7AE" w14:textId="77777777" w:rsidR="00CF319F" w:rsidRDefault="00CF319F" w:rsidP="003D479A">
            <w:pPr>
              <w:widowControl w:val="0"/>
              <w:contextualSpacing/>
            </w:pPr>
            <w:r w:rsidRPr="00021D54">
              <w:t xml:space="preserve">Bonifikace projektu, jehož zpracovatel připravoval projekt a navázal spolupráci s minimálně 1 subjektem z území dané MAS </w:t>
            </w:r>
            <w:proofErr w:type="gramStart"/>
            <w:r w:rsidRPr="00021D54">
              <w:t>a nebo</w:t>
            </w:r>
            <w:proofErr w:type="gramEnd"/>
            <w:r w:rsidRPr="00021D54">
              <w:t xml:space="preserve"> s výzkumnou institucí, univerzitou, vysokou školou, další vědeckou či vzdělávací institucí a nebo jiným významným partnerem pro daný projekt.</w:t>
            </w:r>
          </w:p>
          <w:p w14:paraId="045BEB89" w14:textId="77777777" w:rsidR="00CF319F" w:rsidRPr="00C6658A" w:rsidRDefault="00CF319F" w:rsidP="003D479A">
            <w:pPr>
              <w:widowControl w:val="0"/>
              <w:contextualSpacing/>
            </w:pPr>
            <w:r w:rsidRPr="0043276D">
              <w:t>Pro zisk bodového ohodnocení žadatel v nepovinné příloze dokládá prostou kopii Memoranda, Smlouvy o spolupráci nebo Smlouvy o budoucí spolupráci s dalšími spolupracujícími subjekty, v níž je jasně popsán způsob spolupráce mezi subjekty v rámci projektu</w:t>
            </w:r>
            <w:r>
              <w:t>. N</w:t>
            </w:r>
            <w:r w:rsidRPr="0043276D">
              <w:t xml:space="preserve">emůže jít o běžné obchodní vztahy a služby, ale aktivity partnerství (např. </w:t>
            </w:r>
            <w:r>
              <w:t xml:space="preserve">společný výzkum, vývoj, </w:t>
            </w:r>
            <w:r w:rsidRPr="0043276D">
              <w:t xml:space="preserve">rozvoj polytechnického vzdělávání na školách, exkurze, participace na komunitních, sociálních nebo komunálních projektech). </w:t>
            </w:r>
          </w:p>
        </w:tc>
        <w:tc>
          <w:tcPr>
            <w:tcW w:w="2396" w:type="dxa"/>
            <w:vMerge w:val="restart"/>
            <w:shd w:val="clear" w:color="auto" w:fill="auto"/>
          </w:tcPr>
          <w:p w14:paraId="55679AC5" w14:textId="77777777" w:rsidR="00CF319F" w:rsidRPr="00C6658A" w:rsidRDefault="00CF319F" w:rsidP="003D479A">
            <w:pPr>
              <w:widowControl w:val="0"/>
              <w:contextualSpacing/>
            </w:pPr>
          </w:p>
        </w:tc>
      </w:tr>
      <w:tr w:rsidR="00CF319F" w:rsidRPr="00C6658A" w14:paraId="230185EA" w14:textId="77777777" w:rsidTr="003D479A">
        <w:trPr>
          <w:trHeight w:val="1074"/>
        </w:trPr>
        <w:tc>
          <w:tcPr>
            <w:tcW w:w="611" w:type="dxa"/>
            <w:vMerge/>
            <w:hideMark/>
          </w:tcPr>
          <w:p w14:paraId="34FB1093" w14:textId="77777777" w:rsidR="00CF319F" w:rsidRPr="00C6658A" w:rsidRDefault="00CF319F" w:rsidP="003D479A">
            <w:pPr>
              <w:widowControl w:val="0"/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11" w:type="dxa"/>
            <w:vMerge/>
          </w:tcPr>
          <w:p w14:paraId="1EB7A841" w14:textId="77777777" w:rsidR="00CF319F" w:rsidRPr="00C6658A" w:rsidRDefault="00CF319F" w:rsidP="003D479A">
            <w:pPr>
              <w:widowControl w:val="0"/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19" w:type="dxa"/>
            <w:vMerge/>
          </w:tcPr>
          <w:p w14:paraId="06BE8FB9" w14:textId="77777777" w:rsidR="00CF319F" w:rsidRPr="00C6658A" w:rsidRDefault="00CF319F" w:rsidP="003D479A">
            <w:pPr>
              <w:widowControl w:val="0"/>
              <w:contextualSpacing/>
            </w:pPr>
          </w:p>
        </w:tc>
        <w:tc>
          <w:tcPr>
            <w:tcW w:w="2396" w:type="dxa"/>
            <w:vMerge/>
          </w:tcPr>
          <w:p w14:paraId="579C51F8" w14:textId="77777777" w:rsidR="00CF319F" w:rsidRPr="00C6658A" w:rsidRDefault="00CF319F" w:rsidP="003D479A">
            <w:pPr>
              <w:widowControl w:val="0"/>
              <w:contextualSpacing/>
            </w:pPr>
          </w:p>
        </w:tc>
      </w:tr>
      <w:tr w:rsidR="00CF319F" w:rsidRPr="00C6658A" w14:paraId="01966AD6" w14:textId="77777777" w:rsidTr="003D479A">
        <w:trPr>
          <w:trHeight w:val="1074"/>
        </w:trPr>
        <w:tc>
          <w:tcPr>
            <w:tcW w:w="611" w:type="dxa"/>
            <w:vMerge w:val="restart"/>
            <w:shd w:val="clear" w:color="auto" w:fill="D9D9D9" w:themeFill="background1" w:themeFillShade="D9"/>
          </w:tcPr>
          <w:p w14:paraId="0C7B2E4A" w14:textId="77777777" w:rsidR="00CF319F" w:rsidRPr="00C6658A" w:rsidRDefault="00CF319F" w:rsidP="003D479A">
            <w:pPr>
              <w:widowControl w:val="0"/>
              <w:contextualSpacing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1711" w:type="dxa"/>
            <w:vMerge w:val="restart"/>
            <w:shd w:val="clear" w:color="auto" w:fill="D9D9D9" w:themeFill="background1" w:themeFillShade="D9"/>
          </w:tcPr>
          <w:p w14:paraId="6CAB7CE9" w14:textId="77777777" w:rsidR="00CF319F" w:rsidRPr="00C6658A" w:rsidRDefault="00CF319F" w:rsidP="003D479A">
            <w:pPr>
              <w:widowControl w:val="0"/>
              <w:contextualSpacing/>
              <w:rPr>
                <w:b/>
                <w:bCs/>
                <w:sz w:val="24"/>
                <w:szCs w:val="24"/>
              </w:rPr>
            </w:pPr>
            <w:r w:rsidRPr="00950D4E">
              <w:rPr>
                <w:b/>
                <w:bCs/>
                <w:sz w:val="24"/>
                <w:szCs w:val="24"/>
              </w:rPr>
              <w:t>Společenská odpovědnost firem</w:t>
            </w:r>
          </w:p>
        </w:tc>
        <w:tc>
          <w:tcPr>
            <w:tcW w:w="4619" w:type="dxa"/>
            <w:vMerge w:val="restart"/>
          </w:tcPr>
          <w:p w14:paraId="09E3E10C" w14:textId="77777777" w:rsidR="00CF319F" w:rsidRPr="00950D4E" w:rsidRDefault="00CF319F" w:rsidP="003D479A">
            <w:pPr>
              <w:widowControl w:val="0"/>
              <w:contextualSpacing/>
            </w:pPr>
            <w:r w:rsidRPr="00950D4E">
              <w:t>Bodové zvýhodnění žadatele na základě hloubky integrace sociálních a ekologických hledisek v návaznosti na aktivity projektu.</w:t>
            </w:r>
          </w:p>
          <w:p w14:paraId="063D3A24" w14:textId="77777777" w:rsidR="00CF319F" w:rsidRPr="00C6658A" w:rsidRDefault="00CF319F" w:rsidP="003D479A">
            <w:pPr>
              <w:widowControl w:val="0"/>
              <w:contextualSpacing/>
            </w:pPr>
            <w:r w:rsidRPr="00950D4E">
              <w:t>Zvýhodnění žadatelů, kteří v praxi uplatňují principy společenské odpovědnosti v ekonomické, sociální a/nebo environmentální oblasti. Např. firemní dárcovství</w:t>
            </w:r>
            <w:r>
              <w:t xml:space="preserve"> </w:t>
            </w:r>
            <w:r w:rsidRPr="00950D4E">
              <w:t>(finanční/materiální pomoc), poskytování zaměstnanců pro komunitní aktivity, podpora dobrovolnictví, podpora/účast při lokálních kulturních, vzdělávacích, sportovních, environmentálních, osvětových apod. akcích a aktivitách (spolupráce při organizaci, propagaci, zajištění vybavení, personálu ) spolupráce s obcemi při řešení lokálních problémů, důraz na vzdělávání zaměstnanců, podpora jejich kariérního růstu, umožnění rovnováhy pracovního a osobního/rodinného života, zajištění kvalitních pracovních podmínek.</w:t>
            </w:r>
          </w:p>
        </w:tc>
        <w:tc>
          <w:tcPr>
            <w:tcW w:w="2396" w:type="dxa"/>
            <w:vMerge w:val="restart"/>
          </w:tcPr>
          <w:p w14:paraId="75EC3411" w14:textId="77777777" w:rsidR="00CF319F" w:rsidRPr="00C6658A" w:rsidRDefault="00CF319F" w:rsidP="003D479A">
            <w:pPr>
              <w:widowControl w:val="0"/>
              <w:contextualSpacing/>
            </w:pPr>
          </w:p>
        </w:tc>
      </w:tr>
      <w:tr w:rsidR="00CF319F" w:rsidRPr="00C6658A" w14:paraId="07EF1D01" w14:textId="77777777" w:rsidTr="003D479A">
        <w:trPr>
          <w:trHeight w:val="1074"/>
        </w:trPr>
        <w:tc>
          <w:tcPr>
            <w:tcW w:w="611" w:type="dxa"/>
            <w:vMerge/>
            <w:shd w:val="clear" w:color="auto" w:fill="D9D9D9" w:themeFill="background1" w:themeFillShade="D9"/>
          </w:tcPr>
          <w:p w14:paraId="028D548F" w14:textId="77777777" w:rsidR="00CF319F" w:rsidRDefault="00CF319F" w:rsidP="003D479A">
            <w:pPr>
              <w:widowControl w:val="0"/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11" w:type="dxa"/>
            <w:vMerge/>
            <w:shd w:val="clear" w:color="auto" w:fill="D9D9D9" w:themeFill="background1" w:themeFillShade="D9"/>
          </w:tcPr>
          <w:p w14:paraId="02F1AA00" w14:textId="77777777" w:rsidR="00CF319F" w:rsidRPr="00950D4E" w:rsidRDefault="00CF319F" w:rsidP="003D479A">
            <w:pPr>
              <w:widowControl w:val="0"/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19" w:type="dxa"/>
            <w:vMerge/>
          </w:tcPr>
          <w:p w14:paraId="0C137BE2" w14:textId="77777777" w:rsidR="00CF319F" w:rsidRPr="00950D4E" w:rsidRDefault="00CF319F" w:rsidP="003D479A">
            <w:pPr>
              <w:widowControl w:val="0"/>
              <w:contextualSpacing/>
            </w:pPr>
          </w:p>
        </w:tc>
        <w:tc>
          <w:tcPr>
            <w:tcW w:w="2396" w:type="dxa"/>
            <w:vMerge/>
          </w:tcPr>
          <w:p w14:paraId="628448F0" w14:textId="77777777" w:rsidR="00CF319F" w:rsidRPr="0043276D" w:rsidRDefault="00CF319F" w:rsidP="003D479A">
            <w:pPr>
              <w:widowControl w:val="0"/>
              <w:contextualSpacing/>
            </w:pPr>
          </w:p>
        </w:tc>
      </w:tr>
      <w:tr w:rsidR="00CF319F" w:rsidRPr="00C6658A" w14:paraId="37C89A98" w14:textId="77777777" w:rsidTr="003D479A">
        <w:trPr>
          <w:trHeight w:val="464"/>
        </w:trPr>
        <w:tc>
          <w:tcPr>
            <w:tcW w:w="611" w:type="dxa"/>
            <w:vMerge w:val="restart"/>
            <w:shd w:val="clear" w:color="000000" w:fill="D9D9D9"/>
            <w:noWrap/>
            <w:hideMark/>
          </w:tcPr>
          <w:p w14:paraId="7B387126" w14:textId="77777777" w:rsidR="00CF319F" w:rsidRPr="00C6658A" w:rsidRDefault="00CF319F" w:rsidP="003D479A">
            <w:pPr>
              <w:widowControl w:val="0"/>
              <w:contextualSpacing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711" w:type="dxa"/>
            <w:vMerge w:val="restart"/>
            <w:shd w:val="clear" w:color="000000" w:fill="D9D9D9"/>
          </w:tcPr>
          <w:p w14:paraId="3F59AB14" w14:textId="77777777" w:rsidR="00CF319F" w:rsidRPr="00C6658A" w:rsidRDefault="00CF319F" w:rsidP="003D479A">
            <w:pPr>
              <w:widowControl w:val="0"/>
              <w:contextualSpacing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Velikost podniku</w:t>
            </w:r>
          </w:p>
        </w:tc>
        <w:tc>
          <w:tcPr>
            <w:tcW w:w="4619" w:type="dxa"/>
            <w:vMerge w:val="restart"/>
            <w:shd w:val="clear" w:color="auto" w:fill="auto"/>
          </w:tcPr>
          <w:p w14:paraId="6E04E3DF" w14:textId="77777777" w:rsidR="00CF319F" w:rsidRPr="00C6658A" w:rsidRDefault="00CF319F" w:rsidP="003D479A">
            <w:pPr>
              <w:widowControl w:val="0"/>
              <w:contextualSpacing/>
            </w:pPr>
            <w:r w:rsidRPr="00141ED7">
              <w:t xml:space="preserve">Bonifikace podniku, dle určitého počtu zaměstnanců daného IČ, nebo dle velikosti </w:t>
            </w:r>
            <w:proofErr w:type="gramStart"/>
            <w:r w:rsidRPr="00141ED7">
              <w:t xml:space="preserve">podniku </w:t>
            </w:r>
            <w:r>
              <w:t>-</w:t>
            </w:r>
            <w:r w:rsidRPr="00141ED7">
              <w:t xml:space="preserve"> mikro</w:t>
            </w:r>
            <w:proofErr w:type="gramEnd"/>
            <w:r w:rsidRPr="00141ED7">
              <w:t>, malý, střední a velký podnik a to k 31.12. předešlého roku.</w:t>
            </w:r>
          </w:p>
        </w:tc>
        <w:tc>
          <w:tcPr>
            <w:tcW w:w="2396" w:type="dxa"/>
            <w:vMerge w:val="restart"/>
            <w:shd w:val="clear" w:color="auto" w:fill="auto"/>
          </w:tcPr>
          <w:p w14:paraId="4CA6D866" w14:textId="77777777" w:rsidR="00CF319F" w:rsidRPr="00C6658A" w:rsidRDefault="00CF319F" w:rsidP="003D479A">
            <w:pPr>
              <w:widowControl w:val="0"/>
              <w:contextualSpacing/>
            </w:pPr>
          </w:p>
        </w:tc>
      </w:tr>
      <w:tr w:rsidR="00CF319F" w:rsidRPr="00C6658A" w14:paraId="1EE07B76" w14:textId="77777777" w:rsidTr="003D479A">
        <w:trPr>
          <w:trHeight w:val="464"/>
        </w:trPr>
        <w:tc>
          <w:tcPr>
            <w:tcW w:w="611" w:type="dxa"/>
            <w:vMerge/>
            <w:hideMark/>
          </w:tcPr>
          <w:p w14:paraId="25DF9562" w14:textId="77777777" w:rsidR="00CF319F" w:rsidRPr="00C6658A" w:rsidRDefault="00CF319F" w:rsidP="003D479A">
            <w:pPr>
              <w:widowControl w:val="0"/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11" w:type="dxa"/>
            <w:vMerge/>
          </w:tcPr>
          <w:p w14:paraId="0D72941E" w14:textId="77777777" w:rsidR="00CF319F" w:rsidRPr="00C6658A" w:rsidRDefault="00CF319F" w:rsidP="003D479A">
            <w:pPr>
              <w:widowControl w:val="0"/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19" w:type="dxa"/>
            <w:vMerge/>
          </w:tcPr>
          <w:p w14:paraId="7FA8E942" w14:textId="77777777" w:rsidR="00CF319F" w:rsidRPr="00C6658A" w:rsidRDefault="00CF319F" w:rsidP="003D479A">
            <w:pPr>
              <w:widowControl w:val="0"/>
              <w:contextualSpacing/>
            </w:pPr>
          </w:p>
        </w:tc>
        <w:tc>
          <w:tcPr>
            <w:tcW w:w="2396" w:type="dxa"/>
            <w:vMerge/>
          </w:tcPr>
          <w:p w14:paraId="0E09892F" w14:textId="77777777" w:rsidR="00CF319F" w:rsidRPr="00C6658A" w:rsidRDefault="00CF319F" w:rsidP="003D479A">
            <w:pPr>
              <w:widowControl w:val="0"/>
              <w:contextualSpacing/>
            </w:pPr>
          </w:p>
        </w:tc>
      </w:tr>
      <w:tr w:rsidR="00CF319F" w:rsidRPr="00C6658A" w14:paraId="7F8310B7" w14:textId="77777777" w:rsidTr="003D479A">
        <w:trPr>
          <w:trHeight w:val="293"/>
        </w:trPr>
        <w:tc>
          <w:tcPr>
            <w:tcW w:w="611" w:type="dxa"/>
            <w:vMerge/>
          </w:tcPr>
          <w:p w14:paraId="24ED17DD" w14:textId="77777777" w:rsidR="00CF319F" w:rsidRPr="00C6658A" w:rsidRDefault="00CF319F" w:rsidP="003D479A">
            <w:pPr>
              <w:widowControl w:val="0"/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11" w:type="dxa"/>
            <w:vMerge/>
          </w:tcPr>
          <w:p w14:paraId="36B94364" w14:textId="77777777" w:rsidR="00CF319F" w:rsidRPr="00C6658A" w:rsidRDefault="00CF319F" w:rsidP="003D479A">
            <w:pPr>
              <w:widowControl w:val="0"/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19" w:type="dxa"/>
            <w:vMerge/>
          </w:tcPr>
          <w:p w14:paraId="7C5B1F74" w14:textId="77777777" w:rsidR="00CF319F" w:rsidRPr="00C6658A" w:rsidRDefault="00CF319F" w:rsidP="003D479A">
            <w:pPr>
              <w:widowControl w:val="0"/>
              <w:contextualSpacing/>
            </w:pPr>
          </w:p>
        </w:tc>
        <w:tc>
          <w:tcPr>
            <w:tcW w:w="2396" w:type="dxa"/>
            <w:vMerge/>
          </w:tcPr>
          <w:p w14:paraId="4ED293F6" w14:textId="77777777" w:rsidR="00CF319F" w:rsidRPr="00C6658A" w:rsidRDefault="00CF319F" w:rsidP="003D479A">
            <w:pPr>
              <w:widowControl w:val="0"/>
              <w:contextualSpacing/>
            </w:pPr>
          </w:p>
        </w:tc>
      </w:tr>
      <w:tr w:rsidR="00CF319F" w:rsidRPr="00C6658A" w14:paraId="185F9E5C" w14:textId="77777777" w:rsidTr="003D479A">
        <w:trPr>
          <w:trHeight w:val="464"/>
        </w:trPr>
        <w:tc>
          <w:tcPr>
            <w:tcW w:w="611" w:type="dxa"/>
            <w:vMerge w:val="restart"/>
            <w:shd w:val="clear" w:color="000000" w:fill="D9D9D9"/>
            <w:noWrap/>
            <w:hideMark/>
          </w:tcPr>
          <w:p w14:paraId="62254034" w14:textId="77777777" w:rsidR="00CF319F" w:rsidRPr="00C6658A" w:rsidRDefault="00CF319F" w:rsidP="003D479A">
            <w:pPr>
              <w:widowControl w:val="0"/>
              <w:contextualSpacing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711" w:type="dxa"/>
            <w:vMerge w:val="restart"/>
            <w:shd w:val="clear" w:color="000000" w:fill="D9D9D9"/>
            <w:hideMark/>
          </w:tcPr>
          <w:p w14:paraId="4A1CF151" w14:textId="77777777" w:rsidR="00CF319F" w:rsidRPr="00141ED7" w:rsidRDefault="00CF319F" w:rsidP="003D479A">
            <w:pPr>
              <w:widowControl w:val="0"/>
              <w:contextualSpacing/>
              <w:rPr>
                <w:b/>
                <w:bCs/>
                <w:sz w:val="24"/>
                <w:szCs w:val="24"/>
              </w:rPr>
            </w:pPr>
            <w:r w:rsidRPr="00141ED7">
              <w:rPr>
                <w:b/>
                <w:bCs/>
                <w:sz w:val="24"/>
                <w:szCs w:val="24"/>
              </w:rPr>
              <w:t>Sídlo anebo provozovna žadatele na území</w:t>
            </w:r>
          </w:p>
          <w:p w14:paraId="536295E1" w14:textId="77777777" w:rsidR="00CF319F" w:rsidRPr="00C6658A" w:rsidRDefault="00CF319F" w:rsidP="003D479A">
            <w:pPr>
              <w:widowControl w:val="0"/>
              <w:contextualSpacing/>
              <w:rPr>
                <w:b/>
                <w:bCs/>
                <w:sz w:val="24"/>
                <w:szCs w:val="24"/>
              </w:rPr>
            </w:pPr>
            <w:r w:rsidRPr="00141ED7">
              <w:rPr>
                <w:b/>
                <w:bCs/>
                <w:sz w:val="24"/>
                <w:szCs w:val="24"/>
              </w:rPr>
              <w:t>MAS</w:t>
            </w:r>
          </w:p>
        </w:tc>
        <w:tc>
          <w:tcPr>
            <w:tcW w:w="4619" w:type="dxa"/>
            <w:vMerge w:val="restart"/>
            <w:shd w:val="clear" w:color="auto" w:fill="auto"/>
            <w:hideMark/>
          </w:tcPr>
          <w:p w14:paraId="081CB055" w14:textId="77777777" w:rsidR="00CF319F" w:rsidRPr="00C6658A" w:rsidRDefault="00CF319F" w:rsidP="003D479A">
            <w:pPr>
              <w:widowControl w:val="0"/>
              <w:contextualSpacing/>
            </w:pPr>
            <w:r w:rsidRPr="00141ED7">
              <w:t>Bodové zvýhodnění žadatelů, kteří mají ke dni podání projektového záměru na území MAS provozovnu, sídlo a provozovnu daného IČ.</w:t>
            </w:r>
          </w:p>
        </w:tc>
        <w:tc>
          <w:tcPr>
            <w:tcW w:w="2396" w:type="dxa"/>
            <w:vMerge w:val="restart"/>
            <w:shd w:val="clear" w:color="auto" w:fill="auto"/>
          </w:tcPr>
          <w:p w14:paraId="4FA56D51" w14:textId="77777777" w:rsidR="00CF319F" w:rsidRPr="00C6658A" w:rsidRDefault="00CF319F" w:rsidP="003D479A">
            <w:pPr>
              <w:widowControl w:val="0"/>
              <w:contextualSpacing/>
            </w:pPr>
          </w:p>
        </w:tc>
      </w:tr>
      <w:tr w:rsidR="00CF319F" w:rsidRPr="00C6658A" w14:paraId="11904778" w14:textId="77777777" w:rsidTr="003D479A">
        <w:trPr>
          <w:trHeight w:val="2290"/>
        </w:trPr>
        <w:tc>
          <w:tcPr>
            <w:tcW w:w="611" w:type="dxa"/>
            <w:vMerge/>
            <w:tcBorders>
              <w:bottom w:val="single" w:sz="4" w:space="0" w:color="auto"/>
            </w:tcBorders>
            <w:hideMark/>
          </w:tcPr>
          <w:p w14:paraId="274AF269" w14:textId="77777777" w:rsidR="00CF319F" w:rsidRPr="00C6658A" w:rsidRDefault="00CF319F" w:rsidP="003D479A">
            <w:pPr>
              <w:widowControl w:val="0"/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11" w:type="dxa"/>
            <w:vMerge/>
            <w:tcBorders>
              <w:bottom w:val="single" w:sz="4" w:space="0" w:color="auto"/>
            </w:tcBorders>
            <w:hideMark/>
          </w:tcPr>
          <w:p w14:paraId="01426876" w14:textId="77777777" w:rsidR="00CF319F" w:rsidRPr="00C6658A" w:rsidRDefault="00CF319F" w:rsidP="003D479A">
            <w:pPr>
              <w:widowControl w:val="0"/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19" w:type="dxa"/>
            <w:vMerge/>
            <w:tcBorders>
              <w:bottom w:val="single" w:sz="4" w:space="0" w:color="auto"/>
            </w:tcBorders>
            <w:hideMark/>
          </w:tcPr>
          <w:p w14:paraId="6BAE20D3" w14:textId="77777777" w:rsidR="00CF319F" w:rsidRPr="00C6658A" w:rsidRDefault="00CF319F" w:rsidP="003D479A">
            <w:pPr>
              <w:widowControl w:val="0"/>
              <w:contextualSpacing/>
            </w:pPr>
          </w:p>
        </w:tc>
        <w:tc>
          <w:tcPr>
            <w:tcW w:w="2396" w:type="dxa"/>
            <w:vMerge/>
            <w:tcBorders>
              <w:bottom w:val="single" w:sz="4" w:space="0" w:color="auto"/>
            </w:tcBorders>
          </w:tcPr>
          <w:p w14:paraId="122E3412" w14:textId="77777777" w:rsidR="00CF319F" w:rsidRPr="00C6658A" w:rsidRDefault="00CF319F" w:rsidP="003D479A">
            <w:pPr>
              <w:widowControl w:val="0"/>
              <w:contextualSpacing/>
            </w:pPr>
          </w:p>
        </w:tc>
      </w:tr>
      <w:tr w:rsidR="00CF319F" w:rsidRPr="00C6658A" w14:paraId="4B6E87E3" w14:textId="77777777" w:rsidTr="003D479A">
        <w:trPr>
          <w:trHeight w:val="2290"/>
        </w:trPr>
        <w:tc>
          <w:tcPr>
            <w:tcW w:w="611" w:type="dxa"/>
            <w:vMerge/>
            <w:tcBorders>
              <w:bottom w:val="single" w:sz="4" w:space="0" w:color="auto"/>
            </w:tcBorders>
            <w:hideMark/>
          </w:tcPr>
          <w:p w14:paraId="67129185" w14:textId="77777777" w:rsidR="00CF319F" w:rsidRPr="00C6658A" w:rsidRDefault="00CF319F" w:rsidP="003D479A">
            <w:pPr>
              <w:widowControl w:val="0"/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11" w:type="dxa"/>
            <w:vMerge/>
            <w:tcBorders>
              <w:bottom w:val="single" w:sz="4" w:space="0" w:color="auto"/>
            </w:tcBorders>
            <w:hideMark/>
          </w:tcPr>
          <w:p w14:paraId="4E658DBB" w14:textId="77777777" w:rsidR="00CF319F" w:rsidRPr="00C6658A" w:rsidRDefault="00CF319F" w:rsidP="003D479A">
            <w:pPr>
              <w:widowControl w:val="0"/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19" w:type="dxa"/>
            <w:vMerge/>
            <w:tcBorders>
              <w:bottom w:val="single" w:sz="4" w:space="0" w:color="auto"/>
            </w:tcBorders>
            <w:hideMark/>
          </w:tcPr>
          <w:p w14:paraId="28FB26C9" w14:textId="77777777" w:rsidR="00CF319F" w:rsidRPr="00C6658A" w:rsidRDefault="00CF319F" w:rsidP="003D479A">
            <w:pPr>
              <w:widowControl w:val="0"/>
              <w:contextualSpacing/>
            </w:pPr>
          </w:p>
        </w:tc>
        <w:tc>
          <w:tcPr>
            <w:tcW w:w="2396" w:type="dxa"/>
            <w:vMerge/>
            <w:tcBorders>
              <w:bottom w:val="single" w:sz="4" w:space="0" w:color="auto"/>
            </w:tcBorders>
          </w:tcPr>
          <w:p w14:paraId="460BBD6B" w14:textId="77777777" w:rsidR="00CF319F" w:rsidRPr="00C6658A" w:rsidRDefault="00CF319F" w:rsidP="003D479A">
            <w:pPr>
              <w:widowControl w:val="0"/>
              <w:contextualSpacing/>
            </w:pPr>
          </w:p>
        </w:tc>
      </w:tr>
    </w:tbl>
    <w:p w14:paraId="6A5FFD62" w14:textId="77777777" w:rsidR="00CF319F" w:rsidRPr="00F4487F" w:rsidRDefault="00CF319F" w:rsidP="00CF319F">
      <w:pPr>
        <w:spacing w:line="259" w:lineRule="auto"/>
      </w:pPr>
    </w:p>
    <w:p w14:paraId="334014B6" w14:textId="77777777" w:rsidR="00CF319F" w:rsidRPr="00825F77" w:rsidRDefault="00CF319F" w:rsidP="003A1051">
      <w:pPr>
        <w:overflowPunct/>
        <w:spacing w:line="276" w:lineRule="auto"/>
        <w:ind w:left="708"/>
        <w:jc w:val="both"/>
        <w:textAlignment w:val="auto"/>
        <w:rPr>
          <w:rFonts w:ascii="Calibri" w:hAnsi="Calibri" w:cs="Calibri"/>
          <w:sz w:val="22"/>
          <w:szCs w:val="22"/>
        </w:rPr>
      </w:pPr>
    </w:p>
    <w:sectPr w:rsidR="00CF319F" w:rsidRPr="00825F77" w:rsidSect="00CE62C7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1134" w:bottom="1702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4491E4" w14:textId="77777777" w:rsidR="00CE62C7" w:rsidRDefault="00CE62C7" w:rsidP="00677FE0">
      <w:r>
        <w:separator/>
      </w:r>
    </w:p>
  </w:endnote>
  <w:endnote w:type="continuationSeparator" w:id="0">
    <w:p w14:paraId="26CE98B9" w14:textId="77777777" w:rsidR="00CE62C7" w:rsidRDefault="00CE62C7" w:rsidP="00677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59106" w14:textId="77777777" w:rsidR="00EB7B2A" w:rsidRPr="00AF2538" w:rsidRDefault="00EB7B2A" w:rsidP="00D5418B">
    <w:pPr>
      <w:pStyle w:val="Zpat"/>
      <w:tabs>
        <w:tab w:val="clear" w:pos="4536"/>
        <w:tab w:val="clear" w:pos="9072"/>
        <w:tab w:val="left" w:pos="2445"/>
        <w:tab w:val="left" w:pos="7088"/>
      </w:tabs>
      <w:jc w:val="right"/>
      <w:rPr>
        <w:rFonts w:asciiTheme="minorHAnsi" w:hAnsiTheme="minorHAnsi" w:cstheme="minorHAnsi"/>
      </w:rPr>
    </w:pPr>
    <w:r w:rsidRPr="00AF2538">
      <w:rPr>
        <w:rFonts w:asciiTheme="minorHAnsi" w:hAnsiTheme="minorHAnsi" w:cstheme="minorHAnsi"/>
        <w:noProof/>
      </w:rPr>
      <w:drawing>
        <wp:anchor distT="0" distB="0" distL="114300" distR="114300" simplePos="0" relativeHeight="251661312" behindDoc="0" locked="0" layoutInCell="1" allowOverlap="1" wp14:anchorId="46846B19" wp14:editId="610D6D81">
          <wp:simplePos x="0" y="0"/>
          <wp:positionH relativeFrom="margin">
            <wp:align>left</wp:align>
          </wp:positionH>
          <wp:positionV relativeFrom="paragraph">
            <wp:posOffset>-283845</wp:posOffset>
          </wp:positionV>
          <wp:extent cx="2948400" cy="424800"/>
          <wp:effectExtent l="0" t="0" r="4445" b="0"/>
          <wp:wrapThrough wrapText="bothSides">
            <wp:wrapPolygon edited="0">
              <wp:start x="0" y="0"/>
              <wp:lineTo x="0" y="20371"/>
              <wp:lineTo x="21493" y="20371"/>
              <wp:lineTo x="21493" y="0"/>
              <wp:lineTo x="0" y="0"/>
            </wp:wrapPolygon>
          </wp:wrapThrough>
          <wp:docPr id="25" name="Obrázek 25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ázek 7" descr="Obsah obrázku text&#10;&#10;Popis byl vytvořen automaticky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8400" cy="42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F2538">
      <w:rPr>
        <w:rStyle w:val="slostrnky"/>
        <w:rFonts w:asciiTheme="minorHAnsi" w:hAnsiTheme="minorHAnsi" w:cstheme="minorHAnsi"/>
      </w:rPr>
      <w:fldChar w:fldCharType="begin"/>
    </w:r>
    <w:r w:rsidRPr="00AF2538">
      <w:rPr>
        <w:rStyle w:val="slostrnky"/>
        <w:rFonts w:asciiTheme="minorHAnsi" w:hAnsiTheme="minorHAnsi" w:cstheme="minorHAnsi"/>
      </w:rPr>
      <w:instrText xml:space="preserve"> PAGE </w:instrText>
    </w:r>
    <w:r w:rsidRPr="00AF2538">
      <w:rPr>
        <w:rStyle w:val="slostrnky"/>
        <w:rFonts w:asciiTheme="minorHAnsi" w:hAnsiTheme="minorHAnsi" w:cstheme="minorHAnsi"/>
      </w:rPr>
      <w:fldChar w:fldCharType="separate"/>
    </w:r>
    <w:r w:rsidRPr="00AF2538">
      <w:rPr>
        <w:rStyle w:val="slostrnky"/>
        <w:rFonts w:asciiTheme="minorHAnsi" w:hAnsiTheme="minorHAnsi" w:cstheme="minorHAnsi"/>
      </w:rPr>
      <w:t>1</w:t>
    </w:r>
    <w:r w:rsidRPr="00AF2538">
      <w:rPr>
        <w:rStyle w:val="slostrnky"/>
        <w:rFonts w:asciiTheme="minorHAnsi" w:hAnsiTheme="minorHAnsi" w:cstheme="minorHAnsi"/>
      </w:rPr>
      <w:fldChar w:fldCharType="end"/>
    </w:r>
    <w:r w:rsidRPr="00AF2538">
      <w:rPr>
        <w:rStyle w:val="slostrnky"/>
        <w:rFonts w:asciiTheme="minorHAnsi" w:hAnsiTheme="minorHAnsi" w:cstheme="minorHAnsi"/>
      </w:rPr>
      <w:t>/</w:t>
    </w:r>
    <w:r w:rsidRPr="00AF2538">
      <w:rPr>
        <w:rStyle w:val="slostrnky"/>
        <w:rFonts w:asciiTheme="minorHAnsi" w:hAnsiTheme="minorHAnsi" w:cstheme="minorHAnsi"/>
      </w:rPr>
      <w:fldChar w:fldCharType="begin"/>
    </w:r>
    <w:r w:rsidRPr="00AF2538">
      <w:rPr>
        <w:rStyle w:val="slostrnky"/>
        <w:rFonts w:asciiTheme="minorHAnsi" w:hAnsiTheme="minorHAnsi" w:cstheme="minorHAnsi"/>
      </w:rPr>
      <w:instrText xml:space="preserve"> NUMPAGES </w:instrText>
    </w:r>
    <w:r w:rsidRPr="00AF2538">
      <w:rPr>
        <w:rStyle w:val="slostrnky"/>
        <w:rFonts w:asciiTheme="minorHAnsi" w:hAnsiTheme="minorHAnsi" w:cstheme="minorHAnsi"/>
      </w:rPr>
      <w:fldChar w:fldCharType="separate"/>
    </w:r>
    <w:r w:rsidRPr="00AF2538">
      <w:rPr>
        <w:rStyle w:val="slostrnky"/>
        <w:rFonts w:asciiTheme="minorHAnsi" w:hAnsiTheme="minorHAnsi" w:cstheme="minorHAnsi"/>
      </w:rPr>
      <w:t>6</w:t>
    </w:r>
    <w:r w:rsidRPr="00AF2538">
      <w:rPr>
        <w:rStyle w:val="slostrnky"/>
        <w:rFonts w:asciiTheme="minorHAnsi" w:hAnsiTheme="minorHAnsi" w:cstheme="minorHAns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1D9A4" w14:textId="77777777" w:rsidR="00EB7B2A" w:rsidRDefault="00EB7B2A">
    <w:pPr>
      <w:pStyle w:val="Zpat"/>
    </w:pPr>
    <w:r>
      <w:rPr>
        <w:noProof/>
      </w:rPr>
      <w:drawing>
        <wp:anchor distT="0" distB="0" distL="114300" distR="114300" simplePos="0" relativeHeight="251665408" behindDoc="0" locked="0" layoutInCell="1" allowOverlap="1" wp14:anchorId="5E356706" wp14:editId="41BE3A14">
          <wp:simplePos x="0" y="0"/>
          <wp:positionH relativeFrom="margin">
            <wp:align>left</wp:align>
          </wp:positionH>
          <wp:positionV relativeFrom="paragraph">
            <wp:posOffset>-276225</wp:posOffset>
          </wp:positionV>
          <wp:extent cx="2948400" cy="424800"/>
          <wp:effectExtent l="0" t="0" r="4445" b="0"/>
          <wp:wrapThrough wrapText="bothSides">
            <wp:wrapPolygon edited="0">
              <wp:start x="0" y="0"/>
              <wp:lineTo x="0" y="20371"/>
              <wp:lineTo x="21493" y="20371"/>
              <wp:lineTo x="21493" y="0"/>
              <wp:lineTo x="0" y="0"/>
            </wp:wrapPolygon>
          </wp:wrapThrough>
          <wp:docPr id="27" name="Obrázek 27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ázek 7" descr="Obsah obrázku text&#10;&#10;Popis byl vytvořen automaticky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8400" cy="42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4314D3" w14:textId="77777777" w:rsidR="00CE62C7" w:rsidRDefault="00CE62C7" w:rsidP="00677FE0">
      <w:r>
        <w:separator/>
      </w:r>
    </w:p>
  </w:footnote>
  <w:footnote w:type="continuationSeparator" w:id="0">
    <w:p w14:paraId="6869C344" w14:textId="77777777" w:rsidR="00CE62C7" w:rsidRDefault="00CE62C7" w:rsidP="00677FE0">
      <w:r>
        <w:continuationSeparator/>
      </w:r>
    </w:p>
  </w:footnote>
  <w:footnote w:id="1">
    <w:p w14:paraId="3722C76F" w14:textId="235F2E5F" w:rsidR="00B74AA5" w:rsidRPr="000932B0" w:rsidRDefault="00B74AA5">
      <w:pPr>
        <w:pStyle w:val="Textpoznpodarou"/>
        <w:rPr>
          <w:rFonts w:ascii="Calibri" w:hAnsi="Calibri" w:cs="Calibri"/>
          <w:bCs/>
          <w:sz w:val="18"/>
          <w:szCs w:val="18"/>
        </w:rPr>
      </w:pPr>
      <w:r w:rsidRPr="000932B0">
        <w:rPr>
          <w:rStyle w:val="Znakapoznpodarou"/>
          <w:sz w:val="18"/>
          <w:szCs w:val="18"/>
        </w:rPr>
        <w:footnoteRef/>
      </w:r>
      <w:r w:rsidRPr="000932B0">
        <w:rPr>
          <w:sz w:val="18"/>
          <w:szCs w:val="18"/>
        </w:rPr>
        <w:t xml:space="preserve"> </w:t>
      </w:r>
      <w:r w:rsidRPr="000932B0">
        <w:rPr>
          <w:rFonts w:ascii="Calibri" w:hAnsi="Calibri" w:cs="Calibri"/>
          <w:bCs/>
          <w:sz w:val="18"/>
          <w:szCs w:val="18"/>
        </w:rPr>
        <w:t>DHM – dlouhodobý hmotný majetek, DNM – dlouhodobý nehmotný majetek, SLU – služby a neinvestiční náklady, NN – nepřímé náklady</w:t>
      </w:r>
    </w:p>
  </w:footnote>
  <w:footnote w:id="2">
    <w:p w14:paraId="63DE9F96" w14:textId="15A432D7" w:rsidR="00A87E50" w:rsidRPr="000932B0" w:rsidRDefault="00A87E50">
      <w:pPr>
        <w:pStyle w:val="Textpoznpodarou"/>
        <w:rPr>
          <w:rFonts w:ascii="Calibri" w:hAnsi="Calibri" w:cs="Calibri"/>
          <w:bCs/>
          <w:sz w:val="18"/>
          <w:szCs w:val="18"/>
        </w:rPr>
      </w:pPr>
      <w:r w:rsidRPr="000932B0">
        <w:rPr>
          <w:rFonts w:ascii="Calibri" w:hAnsi="Calibri" w:cs="Calibri"/>
          <w:bCs/>
          <w:sz w:val="18"/>
          <w:szCs w:val="18"/>
        </w:rPr>
        <w:footnoteRef/>
      </w:r>
      <w:r w:rsidRPr="000932B0">
        <w:rPr>
          <w:rFonts w:ascii="Calibri" w:hAnsi="Calibri" w:cs="Calibri"/>
          <w:bCs/>
          <w:sz w:val="18"/>
          <w:szCs w:val="18"/>
        </w:rPr>
        <w:t xml:space="preserve"> Dle nejnižší cenové nabídky</w:t>
      </w:r>
      <w:r w:rsidR="003D15CC" w:rsidRPr="000932B0">
        <w:rPr>
          <w:rFonts w:ascii="Calibri" w:hAnsi="Calibri" w:cs="Calibri"/>
          <w:bCs/>
          <w:sz w:val="18"/>
          <w:szCs w:val="18"/>
        </w:rPr>
        <w:t>. V případě cenové nabídky v cizí měně je nutné ji přepočíst průměrným měsíčním kurzem ČNB k měsíci, předcházejícímu datu vyhlášení výzvy</w:t>
      </w:r>
      <w:r w:rsidR="00F13542">
        <w:rPr>
          <w:rFonts w:ascii="Calibri" w:hAnsi="Calibri" w:cs="Calibri"/>
          <w:bCs/>
          <w:sz w:val="18"/>
          <w:szCs w:val="18"/>
        </w:rPr>
        <w:t>,</w:t>
      </w:r>
      <w:r w:rsidR="00F13542">
        <w:t xml:space="preserve"> </w:t>
      </w:r>
      <w:r w:rsidR="00F13542" w:rsidRPr="00F13542">
        <w:rPr>
          <w:rFonts w:ascii="Calibri" w:hAnsi="Calibri" w:cs="Calibri"/>
          <w:bCs/>
          <w:sz w:val="18"/>
          <w:szCs w:val="18"/>
        </w:rPr>
        <w:t>tedy k březnu 2023, např</w:t>
      </w:r>
      <w:r w:rsidR="00F13542">
        <w:rPr>
          <w:rFonts w:ascii="Calibri" w:hAnsi="Calibri" w:cs="Calibri"/>
          <w:bCs/>
          <w:sz w:val="18"/>
          <w:szCs w:val="18"/>
        </w:rPr>
        <w:t>.</w:t>
      </w:r>
      <w:r w:rsidR="00F13542" w:rsidRPr="00F13542">
        <w:rPr>
          <w:rFonts w:ascii="Calibri" w:hAnsi="Calibri" w:cs="Calibri"/>
          <w:bCs/>
          <w:sz w:val="18"/>
          <w:szCs w:val="18"/>
        </w:rPr>
        <w:t xml:space="preserve"> pro EURO </w:t>
      </w:r>
      <w:r w:rsidR="00F13542">
        <w:rPr>
          <w:rFonts w:ascii="Calibri" w:hAnsi="Calibri" w:cs="Calibri"/>
          <w:bCs/>
          <w:sz w:val="18"/>
          <w:szCs w:val="18"/>
        </w:rPr>
        <w:t>je nutno přepočíst kurzem</w:t>
      </w:r>
      <w:r w:rsidR="00F13542" w:rsidRPr="00F13542">
        <w:rPr>
          <w:rFonts w:ascii="Calibri" w:hAnsi="Calibri" w:cs="Calibri"/>
          <w:bCs/>
          <w:sz w:val="18"/>
          <w:szCs w:val="18"/>
        </w:rPr>
        <w:t xml:space="preserve"> 23,683 Kč/€</w:t>
      </w:r>
      <w:r w:rsidR="00F13542">
        <w:rPr>
          <w:rFonts w:ascii="Calibri" w:hAnsi="Calibri" w:cs="Calibri"/>
          <w:bCs/>
          <w:sz w:val="18"/>
          <w:szCs w:val="18"/>
        </w:rPr>
        <w:t xml:space="preserve"> </w:t>
      </w:r>
    </w:p>
  </w:footnote>
  <w:footnote w:id="3">
    <w:p w14:paraId="5DD85E25" w14:textId="3A4F8293" w:rsidR="00A87E50" w:rsidRPr="000932B0" w:rsidRDefault="00A87E50">
      <w:pPr>
        <w:pStyle w:val="Textpoznpodarou"/>
        <w:rPr>
          <w:rFonts w:ascii="Calibri" w:hAnsi="Calibri" w:cs="Calibri"/>
          <w:bCs/>
          <w:sz w:val="22"/>
          <w:szCs w:val="22"/>
        </w:rPr>
      </w:pPr>
      <w:r w:rsidRPr="000932B0">
        <w:rPr>
          <w:rFonts w:ascii="Calibri" w:hAnsi="Calibri" w:cs="Calibri"/>
          <w:bCs/>
          <w:sz w:val="18"/>
          <w:szCs w:val="18"/>
        </w:rPr>
        <w:footnoteRef/>
      </w:r>
      <w:r w:rsidRPr="000932B0">
        <w:rPr>
          <w:rFonts w:ascii="Calibri" w:hAnsi="Calibri" w:cs="Calibri"/>
          <w:bCs/>
          <w:sz w:val="18"/>
          <w:szCs w:val="18"/>
        </w:rPr>
        <w:t xml:space="preserve"> </w:t>
      </w:r>
      <w:r w:rsidR="00831D0F" w:rsidRPr="000932B0">
        <w:rPr>
          <w:rFonts w:ascii="Calibri" w:hAnsi="Calibri" w:cs="Calibri"/>
          <w:bCs/>
          <w:sz w:val="18"/>
          <w:szCs w:val="18"/>
        </w:rPr>
        <w:t>Indikátor 24301 Počet instalovaných technologií – Počet nově instalovaných technologií (stroje a zařízení) v rámci projektu. Shodně bude postupováno při implementaci služby: 1 služba = 1 zařízení.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5C5C4" w14:textId="77777777" w:rsidR="00EB7B2A" w:rsidRDefault="00EB7B2A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AFF6C54" wp14:editId="43EBC229">
          <wp:simplePos x="657225" y="438150"/>
          <wp:positionH relativeFrom="column">
            <wp:align>left</wp:align>
          </wp:positionH>
          <wp:positionV relativeFrom="paragraph">
            <wp:posOffset>0</wp:posOffset>
          </wp:positionV>
          <wp:extent cx="1944000" cy="432000"/>
          <wp:effectExtent l="0" t="0" r="0" b="6350"/>
          <wp:wrapTopAndBottom/>
          <wp:docPr id="24" name="Obrázek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44000" cy="4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A6EC6" w14:textId="77777777" w:rsidR="00EB7B2A" w:rsidRDefault="00EB7B2A">
    <w:pPr>
      <w:pStyle w:val="Zhlav"/>
    </w:pPr>
    <w:r>
      <w:rPr>
        <w:noProof/>
      </w:rPr>
      <w:drawing>
        <wp:anchor distT="0" distB="0" distL="114300" distR="114300" simplePos="0" relativeHeight="251663360" behindDoc="0" locked="0" layoutInCell="1" allowOverlap="1" wp14:anchorId="5B2EDC62" wp14:editId="2FC9725F">
          <wp:simplePos x="0" y="0"/>
          <wp:positionH relativeFrom="column">
            <wp:posOffset>0</wp:posOffset>
          </wp:positionH>
          <wp:positionV relativeFrom="paragraph">
            <wp:posOffset>170815</wp:posOffset>
          </wp:positionV>
          <wp:extent cx="1944000" cy="432000"/>
          <wp:effectExtent l="0" t="0" r="0" b="6350"/>
          <wp:wrapTopAndBottom/>
          <wp:docPr id="26" name="Obrázek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44000" cy="4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D1B93"/>
    <w:multiLevelType w:val="multilevel"/>
    <w:tmpl w:val="E8A48D7C"/>
    <w:styleLink w:val="VariantaA-sla"/>
    <w:lvl w:ilvl="0">
      <w:start w:val="1"/>
      <w:numFmt w:val="decimal"/>
      <w:pStyle w:val="slovanseznam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pStyle w:val="slovanseznam2"/>
      <w:lvlText w:val="%1.%2."/>
      <w:lvlJc w:val="left"/>
      <w:pPr>
        <w:ind w:left="851" w:hanging="494"/>
      </w:pPr>
      <w:rPr>
        <w:rFonts w:hint="default"/>
      </w:rPr>
    </w:lvl>
    <w:lvl w:ilvl="2">
      <w:start w:val="1"/>
      <w:numFmt w:val="decimal"/>
      <w:pStyle w:val="slovanseznam3"/>
      <w:lvlText w:val="%1.%2.%3.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pStyle w:val="slovanseznam4"/>
      <w:lvlText w:val="%1.%2.%3.%4."/>
      <w:lvlJc w:val="left"/>
      <w:pPr>
        <w:tabs>
          <w:tab w:val="num" w:pos="1474"/>
        </w:tabs>
        <w:ind w:left="2268" w:hanging="794"/>
      </w:pPr>
      <w:rPr>
        <w:rFonts w:hint="default"/>
      </w:rPr>
    </w:lvl>
    <w:lvl w:ilvl="4">
      <w:start w:val="1"/>
      <w:numFmt w:val="decimal"/>
      <w:pStyle w:val="slovanseznam5"/>
      <w:lvlText w:val="%1.%2.%3.%4.%5."/>
      <w:lvlJc w:val="left"/>
      <w:pPr>
        <w:ind w:left="3232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66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32"/>
        </w:tabs>
        <w:ind w:left="4536" w:hanging="130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32"/>
        </w:tabs>
        <w:ind w:left="4706" w:hanging="147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76" w:hanging="1644"/>
      </w:pPr>
      <w:rPr>
        <w:rFonts w:hint="default"/>
      </w:rPr>
    </w:lvl>
  </w:abstractNum>
  <w:abstractNum w:abstractNumId="1" w15:restartNumberingAfterBreak="0">
    <w:nsid w:val="094B26B6"/>
    <w:multiLevelType w:val="hybridMultilevel"/>
    <w:tmpl w:val="79FE7BF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0316F8"/>
    <w:multiLevelType w:val="multilevel"/>
    <w:tmpl w:val="3320A8B2"/>
    <w:numStyleLink w:val="VariantaB-odrky"/>
  </w:abstractNum>
  <w:abstractNum w:abstractNumId="3" w15:restartNumberingAfterBreak="0">
    <w:nsid w:val="14FC316A"/>
    <w:multiLevelType w:val="hybridMultilevel"/>
    <w:tmpl w:val="7E60C6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15572B"/>
    <w:multiLevelType w:val="multilevel"/>
    <w:tmpl w:val="3320A8B2"/>
    <w:styleLink w:val="VariantaB-odrky"/>
    <w:lvl w:ilvl="0">
      <w:start w:val="1"/>
      <w:numFmt w:val="bullet"/>
      <w:pStyle w:val="SeznamsodrkamiB"/>
      <w:lvlText w:val="—"/>
      <w:lvlJc w:val="left"/>
      <w:pPr>
        <w:ind w:left="357" w:hanging="357"/>
      </w:pPr>
      <w:rPr>
        <w:rFonts w:ascii="Calibri" w:hAnsi="Calibri" w:hint="default"/>
        <w:sz w:val="16"/>
      </w:rPr>
    </w:lvl>
    <w:lvl w:ilvl="1">
      <w:start w:val="1"/>
      <w:numFmt w:val="bullet"/>
      <w:pStyle w:val="SeznamsodrkamiB2"/>
      <w:lvlText w:val=""/>
      <w:lvlJc w:val="left"/>
      <w:pPr>
        <w:ind w:left="714" w:hanging="357"/>
      </w:pPr>
      <w:rPr>
        <w:rFonts w:ascii="Wingdings" w:hAnsi="Wingdings" w:hint="default"/>
        <w:sz w:val="14"/>
      </w:rPr>
    </w:lvl>
    <w:lvl w:ilvl="2">
      <w:start w:val="1"/>
      <w:numFmt w:val="bullet"/>
      <w:pStyle w:val="SeznamsodrkamiB3"/>
      <w:lvlText w:val=""/>
      <w:lvlJc w:val="left"/>
      <w:pPr>
        <w:ind w:left="1071" w:hanging="357"/>
      </w:pPr>
      <w:rPr>
        <w:rFonts w:ascii="Wingdings 2" w:hAnsi="Wingdings 2" w:hint="default"/>
      </w:rPr>
    </w:lvl>
    <w:lvl w:ilvl="3">
      <w:start w:val="1"/>
      <w:numFmt w:val="bullet"/>
      <w:pStyle w:val="SeznamsodrkamiB4"/>
      <w:lvlText w:val=""/>
      <w:lvlJc w:val="left"/>
      <w:pPr>
        <w:ind w:left="1428" w:hanging="357"/>
      </w:pPr>
      <w:rPr>
        <w:rFonts w:ascii="Wingdings 2" w:hAnsi="Wingdings 2" w:hint="default"/>
      </w:rPr>
    </w:lvl>
    <w:lvl w:ilvl="4">
      <w:start w:val="1"/>
      <w:numFmt w:val="bullet"/>
      <w:pStyle w:val="SeznamsodrkamiB5"/>
      <w:lvlText w:val=""/>
      <w:lvlJc w:val="left"/>
      <w:pPr>
        <w:ind w:left="1785" w:hanging="357"/>
      </w:pPr>
      <w:rPr>
        <w:rFonts w:ascii="Wingdings 2" w:hAnsi="Wingdings 2" w:hint="default"/>
      </w:rPr>
    </w:lvl>
    <w:lvl w:ilvl="5">
      <w:start w:val="1"/>
      <w:numFmt w:val="bullet"/>
      <w:lvlText w:val=""/>
      <w:lvlJc w:val="left"/>
      <w:pPr>
        <w:ind w:left="2142" w:hanging="357"/>
      </w:pPr>
      <w:rPr>
        <w:rFonts w:ascii="Wingdings 2" w:hAnsi="Wingdings 2" w:cs="Times New Roman" w:hint="default"/>
      </w:rPr>
    </w:lvl>
    <w:lvl w:ilvl="6">
      <w:start w:val="1"/>
      <w:numFmt w:val="bullet"/>
      <w:lvlText w:val=""/>
      <w:lvlJc w:val="left"/>
      <w:pPr>
        <w:ind w:left="2499" w:hanging="357"/>
      </w:pPr>
      <w:rPr>
        <w:rFonts w:ascii="Wingdings 2" w:hAnsi="Wingdings 2" w:cs="Times New Roman" w:hint="default"/>
      </w:rPr>
    </w:lvl>
    <w:lvl w:ilvl="7">
      <w:start w:val="1"/>
      <w:numFmt w:val="bullet"/>
      <w:lvlText w:val=""/>
      <w:lvlJc w:val="left"/>
      <w:pPr>
        <w:ind w:left="2856" w:hanging="357"/>
      </w:pPr>
      <w:rPr>
        <w:rFonts w:ascii="Wingdings 2" w:hAnsi="Wingdings 2" w:cs="Times New Roman" w:hint="default"/>
      </w:rPr>
    </w:lvl>
    <w:lvl w:ilvl="8">
      <w:start w:val="1"/>
      <w:numFmt w:val="bullet"/>
      <w:lvlText w:val=""/>
      <w:lvlJc w:val="left"/>
      <w:pPr>
        <w:ind w:left="3213" w:hanging="357"/>
      </w:pPr>
      <w:rPr>
        <w:rFonts w:ascii="Wingdings 2" w:hAnsi="Wingdings 2" w:cs="Times New Roman" w:hint="default"/>
      </w:rPr>
    </w:lvl>
  </w:abstractNum>
  <w:abstractNum w:abstractNumId="5" w15:restartNumberingAfterBreak="0">
    <w:nsid w:val="191872DA"/>
    <w:multiLevelType w:val="multilevel"/>
    <w:tmpl w:val="E8A48D7C"/>
    <w:numStyleLink w:val="VariantaA-sla"/>
  </w:abstractNum>
  <w:abstractNum w:abstractNumId="6" w15:restartNumberingAfterBreak="0">
    <w:nsid w:val="27F52BD6"/>
    <w:multiLevelType w:val="hybridMultilevel"/>
    <w:tmpl w:val="76FC3A78"/>
    <w:lvl w:ilvl="0" w:tplc="C84CC7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A5EA2"/>
    <w:multiLevelType w:val="multilevel"/>
    <w:tmpl w:val="E8BAE50A"/>
    <w:numStyleLink w:val="VariantaA-odrky"/>
  </w:abstractNum>
  <w:abstractNum w:abstractNumId="8" w15:restartNumberingAfterBreak="0">
    <w:nsid w:val="2BBC130B"/>
    <w:multiLevelType w:val="hybridMultilevel"/>
    <w:tmpl w:val="3196AA38"/>
    <w:lvl w:ilvl="0" w:tplc="9D8814CC">
      <w:start w:val="1"/>
      <w:numFmt w:val="lowerLetter"/>
      <w:lvlText w:val="%1)"/>
      <w:lvlJc w:val="left"/>
      <w:pPr>
        <w:ind w:left="105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78" w:hanging="360"/>
      </w:pPr>
    </w:lvl>
    <w:lvl w:ilvl="2" w:tplc="0405001B" w:tentative="1">
      <w:start w:val="1"/>
      <w:numFmt w:val="lowerRoman"/>
      <w:lvlText w:val="%3."/>
      <w:lvlJc w:val="right"/>
      <w:pPr>
        <w:ind w:left="2498" w:hanging="180"/>
      </w:pPr>
    </w:lvl>
    <w:lvl w:ilvl="3" w:tplc="0405000F" w:tentative="1">
      <w:start w:val="1"/>
      <w:numFmt w:val="decimal"/>
      <w:lvlText w:val="%4."/>
      <w:lvlJc w:val="left"/>
      <w:pPr>
        <w:ind w:left="3218" w:hanging="360"/>
      </w:pPr>
    </w:lvl>
    <w:lvl w:ilvl="4" w:tplc="04050019" w:tentative="1">
      <w:start w:val="1"/>
      <w:numFmt w:val="lowerLetter"/>
      <w:lvlText w:val="%5."/>
      <w:lvlJc w:val="left"/>
      <w:pPr>
        <w:ind w:left="3938" w:hanging="360"/>
      </w:pPr>
    </w:lvl>
    <w:lvl w:ilvl="5" w:tplc="0405001B" w:tentative="1">
      <w:start w:val="1"/>
      <w:numFmt w:val="lowerRoman"/>
      <w:lvlText w:val="%6."/>
      <w:lvlJc w:val="right"/>
      <w:pPr>
        <w:ind w:left="4658" w:hanging="180"/>
      </w:pPr>
    </w:lvl>
    <w:lvl w:ilvl="6" w:tplc="0405000F" w:tentative="1">
      <w:start w:val="1"/>
      <w:numFmt w:val="decimal"/>
      <w:lvlText w:val="%7."/>
      <w:lvlJc w:val="left"/>
      <w:pPr>
        <w:ind w:left="5378" w:hanging="360"/>
      </w:pPr>
    </w:lvl>
    <w:lvl w:ilvl="7" w:tplc="04050019" w:tentative="1">
      <w:start w:val="1"/>
      <w:numFmt w:val="lowerLetter"/>
      <w:lvlText w:val="%8."/>
      <w:lvlJc w:val="left"/>
      <w:pPr>
        <w:ind w:left="6098" w:hanging="360"/>
      </w:pPr>
    </w:lvl>
    <w:lvl w:ilvl="8" w:tplc="0405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9" w15:restartNumberingAfterBreak="0">
    <w:nsid w:val="2CD77BC6"/>
    <w:multiLevelType w:val="hybridMultilevel"/>
    <w:tmpl w:val="2F44A0C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5A2D39"/>
    <w:multiLevelType w:val="hybridMultilevel"/>
    <w:tmpl w:val="64B037A4"/>
    <w:lvl w:ilvl="0" w:tplc="199CBF4C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DF55D6"/>
    <w:multiLevelType w:val="multilevel"/>
    <w:tmpl w:val="D9A89B6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sz w:val="22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44867C1B"/>
    <w:multiLevelType w:val="multilevel"/>
    <w:tmpl w:val="BF1873E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45F5110E"/>
    <w:multiLevelType w:val="hybridMultilevel"/>
    <w:tmpl w:val="DCB80730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99E6D17"/>
    <w:multiLevelType w:val="multilevel"/>
    <w:tmpl w:val="2C7CD98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737" w:hanging="737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4F89775E"/>
    <w:multiLevelType w:val="multilevel"/>
    <w:tmpl w:val="0D8ABE32"/>
    <w:styleLink w:val="VariantaB-sla"/>
    <w:lvl w:ilvl="0">
      <w:start w:val="1"/>
      <w:numFmt w:val="decimal"/>
      <w:pStyle w:val="slovanseznamB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slovanseznamB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slovanseznamB3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slovanseznamB4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slovanseznamB5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51944EE0"/>
    <w:multiLevelType w:val="multilevel"/>
    <w:tmpl w:val="709A4AE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583C47E7"/>
    <w:multiLevelType w:val="hybridMultilevel"/>
    <w:tmpl w:val="41DAA73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A321E4"/>
    <w:multiLevelType w:val="multilevel"/>
    <w:tmpl w:val="E8BAE50A"/>
    <w:styleLink w:val="VariantaA-odrky"/>
    <w:lvl w:ilvl="0">
      <w:start w:val="1"/>
      <w:numFmt w:val="bullet"/>
      <w:pStyle w:val="Seznamsodrkami"/>
      <w:lvlText w:val=""/>
      <w:lvlJc w:val="left"/>
      <w:pPr>
        <w:ind w:left="357" w:hanging="357"/>
      </w:pPr>
      <w:rPr>
        <w:rFonts w:ascii="Wingdings" w:hAnsi="Wingdings" w:hint="default"/>
        <w:sz w:val="16"/>
      </w:rPr>
    </w:lvl>
    <w:lvl w:ilvl="1">
      <w:start w:val="1"/>
      <w:numFmt w:val="bullet"/>
      <w:pStyle w:val="Seznamsodrkami2"/>
      <w:lvlText w:val=""/>
      <w:lvlJc w:val="left"/>
      <w:pPr>
        <w:ind w:left="714" w:hanging="357"/>
      </w:pPr>
      <w:rPr>
        <w:rFonts w:ascii="Wingdings" w:hAnsi="Wingdings" w:hint="default"/>
        <w:sz w:val="14"/>
      </w:rPr>
    </w:lvl>
    <w:lvl w:ilvl="2">
      <w:start w:val="1"/>
      <w:numFmt w:val="bullet"/>
      <w:pStyle w:val="Seznamsodrkami3"/>
      <w:lvlText w:val=""/>
      <w:lvlJc w:val="left"/>
      <w:pPr>
        <w:ind w:left="1071" w:hanging="357"/>
      </w:pPr>
      <w:rPr>
        <w:rFonts w:ascii="Wingdings" w:hAnsi="Wingdings" w:hint="default"/>
        <w:sz w:val="10"/>
      </w:rPr>
    </w:lvl>
    <w:lvl w:ilvl="3">
      <w:start w:val="1"/>
      <w:numFmt w:val="bullet"/>
      <w:pStyle w:val="Seznamsodrkami4"/>
      <w:lvlText w:val=""/>
      <w:lvlJc w:val="left"/>
      <w:pPr>
        <w:ind w:left="1428" w:hanging="357"/>
      </w:pPr>
      <w:rPr>
        <w:rFonts w:ascii="Wingdings" w:hAnsi="Wingdings" w:hint="default"/>
        <w:sz w:val="10"/>
      </w:rPr>
    </w:lvl>
    <w:lvl w:ilvl="4">
      <w:start w:val="1"/>
      <w:numFmt w:val="bullet"/>
      <w:pStyle w:val="Seznamsodrkami5"/>
      <w:lvlText w:val=""/>
      <w:lvlJc w:val="left"/>
      <w:pPr>
        <w:ind w:left="1785" w:hanging="357"/>
      </w:pPr>
      <w:rPr>
        <w:rFonts w:ascii="Wingdings" w:hAnsi="Wingdings" w:hint="default"/>
        <w:sz w:val="10"/>
      </w:rPr>
    </w:lvl>
    <w:lvl w:ilvl="5">
      <w:start w:val="1"/>
      <w:numFmt w:val="bullet"/>
      <w:lvlText w:val=""/>
      <w:lvlJc w:val="left"/>
      <w:pPr>
        <w:ind w:left="2142" w:hanging="357"/>
      </w:pPr>
      <w:rPr>
        <w:rFonts w:ascii="Wingdings" w:hAnsi="Wingdings" w:hint="default"/>
        <w:sz w:val="10"/>
      </w:rPr>
    </w:lvl>
    <w:lvl w:ilvl="6">
      <w:start w:val="1"/>
      <w:numFmt w:val="bullet"/>
      <w:lvlText w:val=""/>
      <w:lvlJc w:val="left"/>
      <w:pPr>
        <w:ind w:left="2499" w:hanging="357"/>
      </w:pPr>
      <w:rPr>
        <w:rFonts w:ascii="Wingdings" w:hAnsi="Wingdings" w:hint="default"/>
        <w:sz w:val="10"/>
      </w:rPr>
    </w:lvl>
    <w:lvl w:ilvl="7">
      <w:start w:val="1"/>
      <w:numFmt w:val="bullet"/>
      <w:lvlText w:val=""/>
      <w:lvlJc w:val="left"/>
      <w:pPr>
        <w:ind w:left="2856" w:hanging="357"/>
      </w:pPr>
      <w:rPr>
        <w:rFonts w:ascii="Wingdings" w:hAnsi="Wingdings" w:hint="default"/>
        <w:sz w:val="10"/>
      </w:rPr>
    </w:lvl>
    <w:lvl w:ilvl="8">
      <w:start w:val="1"/>
      <w:numFmt w:val="bullet"/>
      <w:lvlText w:val=""/>
      <w:lvlJc w:val="left"/>
      <w:pPr>
        <w:ind w:left="3213" w:hanging="357"/>
      </w:pPr>
      <w:rPr>
        <w:rFonts w:ascii="Wingdings" w:hAnsi="Wingdings" w:hint="default"/>
        <w:color w:val="000000" w:themeColor="text1"/>
        <w:sz w:val="10"/>
      </w:rPr>
    </w:lvl>
  </w:abstractNum>
  <w:abstractNum w:abstractNumId="19" w15:restartNumberingAfterBreak="0">
    <w:nsid w:val="5944511C"/>
    <w:multiLevelType w:val="hybridMultilevel"/>
    <w:tmpl w:val="D9E6C49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AF35F43"/>
    <w:multiLevelType w:val="multilevel"/>
    <w:tmpl w:val="0D8ABE32"/>
    <w:numStyleLink w:val="VariantaB-sla"/>
  </w:abstractNum>
  <w:abstractNum w:abstractNumId="21" w15:restartNumberingAfterBreak="0">
    <w:nsid w:val="5DB53799"/>
    <w:multiLevelType w:val="hybridMultilevel"/>
    <w:tmpl w:val="557856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6C20A3"/>
    <w:multiLevelType w:val="hybridMultilevel"/>
    <w:tmpl w:val="A90CAC40"/>
    <w:lvl w:ilvl="0" w:tplc="C8F4E9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4A8C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3A97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322B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5A5E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AE16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CE6A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92FC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EE71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6B8A5D6C"/>
    <w:multiLevelType w:val="hybridMultilevel"/>
    <w:tmpl w:val="B77E0302"/>
    <w:lvl w:ilvl="0" w:tplc="9ABCC7F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D047668"/>
    <w:multiLevelType w:val="hybridMultilevel"/>
    <w:tmpl w:val="2C9CDAD6"/>
    <w:lvl w:ilvl="0" w:tplc="01D21C84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1800AD7"/>
    <w:multiLevelType w:val="hybridMultilevel"/>
    <w:tmpl w:val="F544BEF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132A1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75804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3B2F3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E9659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328CA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C3094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A64F4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06A5B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 w15:restartNumberingAfterBreak="0">
    <w:nsid w:val="72EF798D"/>
    <w:multiLevelType w:val="hybridMultilevel"/>
    <w:tmpl w:val="F2984C4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687950"/>
    <w:multiLevelType w:val="multilevel"/>
    <w:tmpl w:val="54B8AD7A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8" w15:restartNumberingAfterBreak="0">
    <w:nsid w:val="7615637E"/>
    <w:multiLevelType w:val="hybridMultilevel"/>
    <w:tmpl w:val="4C4096B4"/>
    <w:lvl w:ilvl="0" w:tplc="1A7A2C7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6014006">
    <w:abstractNumId w:val="4"/>
  </w:num>
  <w:num w:numId="2" w16cid:durableId="446313875">
    <w:abstractNumId w:val="18"/>
  </w:num>
  <w:num w:numId="3" w16cid:durableId="1251349931">
    <w:abstractNumId w:val="15"/>
  </w:num>
  <w:num w:numId="4" w16cid:durableId="1397895117">
    <w:abstractNumId w:val="0"/>
  </w:num>
  <w:num w:numId="5" w16cid:durableId="369771669">
    <w:abstractNumId w:val="20"/>
  </w:num>
  <w:num w:numId="6" w16cid:durableId="770274732">
    <w:abstractNumId w:val="7"/>
  </w:num>
  <w:num w:numId="7" w16cid:durableId="1061058574">
    <w:abstractNumId w:val="5"/>
  </w:num>
  <w:num w:numId="8" w16cid:durableId="1824738740">
    <w:abstractNumId w:val="2"/>
  </w:num>
  <w:num w:numId="9" w16cid:durableId="448280971">
    <w:abstractNumId w:val="23"/>
  </w:num>
  <w:num w:numId="10" w16cid:durableId="1146241858">
    <w:abstractNumId w:val="17"/>
  </w:num>
  <w:num w:numId="11" w16cid:durableId="798034131">
    <w:abstractNumId w:val="9"/>
  </w:num>
  <w:num w:numId="12" w16cid:durableId="51657446">
    <w:abstractNumId w:val="26"/>
  </w:num>
  <w:num w:numId="13" w16cid:durableId="994450906">
    <w:abstractNumId w:val="1"/>
  </w:num>
  <w:num w:numId="14" w16cid:durableId="771046839">
    <w:abstractNumId w:val="3"/>
  </w:num>
  <w:num w:numId="15" w16cid:durableId="1752236842">
    <w:abstractNumId w:val="6"/>
  </w:num>
  <w:num w:numId="16" w16cid:durableId="1928423248">
    <w:abstractNumId w:val="10"/>
  </w:num>
  <w:num w:numId="17" w16cid:durableId="2136629496">
    <w:abstractNumId w:val="27"/>
  </w:num>
  <w:num w:numId="18" w16cid:durableId="1002973220">
    <w:abstractNumId w:val="28"/>
  </w:num>
  <w:num w:numId="19" w16cid:durableId="724447318">
    <w:abstractNumId w:val="13"/>
  </w:num>
  <w:num w:numId="20" w16cid:durableId="1055667194">
    <w:abstractNumId w:val="24"/>
  </w:num>
  <w:num w:numId="21" w16cid:durableId="697972632">
    <w:abstractNumId w:val="12"/>
  </w:num>
  <w:num w:numId="22" w16cid:durableId="1465999268">
    <w:abstractNumId w:val="14"/>
  </w:num>
  <w:num w:numId="23" w16cid:durableId="885414038">
    <w:abstractNumId w:val="11"/>
  </w:num>
  <w:num w:numId="24" w16cid:durableId="276134088">
    <w:abstractNumId w:val="16"/>
  </w:num>
  <w:num w:numId="25" w16cid:durableId="1725912294">
    <w:abstractNumId w:val="8"/>
  </w:num>
  <w:num w:numId="26" w16cid:durableId="1402679157">
    <w:abstractNumId w:val="25"/>
  </w:num>
  <w:num w:numId="27" w16cid:durableId="1598562088">
    <w:abstractNumId w:val="22"/>
  </w:num>
  <w:num w:numId="28" w16cid:durableId="193160464">
    <w:abstractNumId w:val="19"/>
  </w:num>
  <w:num w:numId="29" w16cid:durableId="1744788494">
    <w:abstractNumId w:val="2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 w:grammar="clean"/>
  <w:stylePaneFormatFilter w:val="D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53D"/>
    <w:rsid w:val="00015306"/>
    <w:rsid w:val="0002674B"/>
    <w:rsid w:val="0004162E"/>
    <w:rsid w:val="000462EC"/>
    <w:rsid w:val="0004786B"/>
    <w:rsid w:val="00063405"/>
    <w:rsid w:val="000707D4"/>
    <w:rsid w:val="000809B9"/>
    <w:rsid w:val="00090B40"/>
    <w:rsid w:val="000932B0"/>
    <w:rsid w:val="00095A0A"/>
    <w:rsid w:val="00096AF9"/>
    <w:rsid w:val="000A0B58"/>
    <w:rsid w:val="000A312A"/>
    <w:rsid w:val="000B1B3D"/>
    <w:rsid w:val="000B231F"/>
    <w:rsid w:val="000C4CAF"/>
    <w:rsid w:val="00117B41"/>
    <w:rsid w:val="00121485"/>
    <w:rsid w:val="001268B0"/>
    <w:rsid w:val="00147565"/>
    <w:rsid w:val="0018051B"/>
    <w:rsid w:val="001B1E4A"/>
    <w:rsid w:val="001B2294"/>
    <w:rsid w:val="001D27C0"/>
    <w:rsid w:val="001E14B0"/>
    <w:rsid w:val="001E2583"/>
    <w:rsid w:val="001E74C3"/>
    <w:rsid w:val="001F62B7"/>
    <w:rsid w:val="001F6937"/>
    <w:rsid w:val="00220DE3"/>
    <w:rsid w:val="00232075"/>
    <w:rsid w:val="00245FFB"/>
    <w:rsid w:val="0025290D"/>
    <w:rsid w:val="00260372"/>
    <w:rsid w:val="00262DAF"/>
    <w:rsid w:val="00270E6C"/>
    <w:rsid w:val="00285AED"/>
    <w:rsid w:val="00292117"/>
    <w:rsid w:val="002A0A96"/>
    <w:rsid w:val="002A0E1C"/>
    <w:rsid w:val="002C5640"/>
    <w:rsid w:val="002E2442"/>
    <w:rsid w:val="002F0E8C"/>
    <w:rsid w:val="00310FA0"/>
    <w:rsid w:val="00320481"/>
    <w:rsid w:val="003250CB"/>
    <w:rsid w:val="003277F4"/>
    <w:rsid w:val="003307D1"/>
    <w:rsid w:val="00340421"/>
    <w:rsid w:val="00361905"/>
    <w:rsid w:val="00363201"/>
    <w:rsid w:val="00375DCD"/>
    <w:rsid w:val="00382B9B"/>
    <w:rsid w:val="0039063C"/>
    <w:rsid w:val="0039272C"/>
    <w:rsid w:val="00397151"/>
    <w:rsid w:val="00397821"/>
    <w:rsid w:val="003A06B4"/>
    <w:rsid w:val="003A1051"/>
    <w:rsid w:val="003A46A8"/>
    <w:rsid w:val="003A51AA"/>
    <w:rsid w:val="003B565A"/>
    <w:rsid w:val="003D00A1"/>
    <w:rsid w:val="003D15CC"/>
    <w:rsid w:val="0040460C"/>
    <w:rsid w:val="0041427F"/>
    <w:rsid w:val="00435D11"/>
    <w:rsid w:val="00443350"/>
    <w:rsid w:val="004509E5"/>
    <w:rsid w:val="00486FB9"/>
    <w:rsid w:val="004C212A"/>
    <w:rsid w:val="004C35A3"/>
    <w:rsid w:val="00500232"/>
    <w:rsid w:val="00504668"/>
    <w:rsid w:val="00510445"/>
    <w:rsid w:val="00531E6E"/>
    <w:rsid w:val="005455E1"/>
    <w:rsid w:val="005502BD"/>
    <w:rsid w:val="00556787"/>
    <w:rsid w:val="00582276"/>
    <w:rsid w:val="00582434"/>
    <w:rsid w:val="005C2560"/>
    <w:rsid w:val="005E2486"/>
    <w:rsid w:val="005E4D49"/>
    <w:rsid w:val="005F7585"/>
    <w:rsid w:val="00605759"/>
    <w:rsid w:val="0064053D"/>
    <w:rsid w:val="00650C6C"/>
    <w:rsid w:val="00652FE6"/>
    <w:rsid w:val="00667898"/>
    <w:rsid w:val="006730FC"/>
    <w:rsid w:val="00677FE0"/>
    <w:rsid w:val="00690905"/>
    <w:rsid w:val="00691296"/>
    <w:rsid w:val="006A1F3E"/>
    <w:rsid w:val="006D04EF"/>
    <w:rsid w:val="006D3059"/>
    <w:rsid w:val="006E2FB0"/>
    <w:rsid w:val="006E74F8"/>
    <w:rsid w:val="007102D2"/>
    <w:rsid w:val="00711E8F"/>
    <w:rsid w:val="00713948"/>
    <w:rsid w:val="007143F6"/>
    <w:rsid w:val="00720A97"/>
    <w:rsid w:val="007434C0"/>
    <w:rsid w:val="00746A84"/>
    <w:rsid w:val="0075060B"/>
    <w:rsid w:val="00753A27"/>
    <w:rsid w:val="007541FC"/>
    <w:rsid w:val="0079342A"/>
    <w:rsid w:val="007B375A"/>
    <w:rsid w:val="007B4949"/>
    <w:rsid w:val="007F0BC6"/>
    <w:rsid w:val="00825F77"/>
    <w:rsid w:val="00831374"/>
    <w:rsid w:val="00831D0F"/>
    <w:rsid w:val="008326AB"/>
    <w:rsid w:val="00857580"/>
    <w:rsid w:val="00861F03"/>
    <w:rsid w:val="00865238"/>
    <w:rsid w:val="008667BF"/>
    <w:rsid w:val="00877C3A"/>
    <w:rsid w:val="00895645"/>
    <w:rsid w:val="008A7851"/>
    <w:rsid w:val="008C3782"/>
    <w:rsid w:val="008D1DAC"/>
    <w:rsid w:val="008D4A32"/>
    <w:rsid w:val="008D593A"/>
    <w:rsid w:val="008E7760"/>
    <w:rsid w:val="008F199B"/>
    <w:rsid w:val="00922001"/>
    <w:rsid w:val="00922C17"/>
    <w:rsid w:val="00942DDD"/>
    <w:rsid w:val="009516A8"/>
    <w:rsid w:val="0097705C"/>
    <w:rsid w:val="009C57D7"/>
    <w:rsid w:val="009D0C60"/>
    <w:rsid w:val="009D4239"/>
    <w:rsid w:val="009E47B0"/>
    <w:rsid w:val="009F393D"/>
    <w:rsid w:val="009F7F46"/>
    <w:rsid w:val="00A000BF"/>
    <w:rsid w:val="00A0587E"/>
    <w:rsid w:val="00A07E61"/>
    <w:rsid w:val="00A232B2"/>
    <w:rsid w:val="00A25F20"/>
    <w:rsid w:val="00A275BC"/>
    <w:rsid w:val="00A464B4"/>
    <w:rsid w:val="00A60589"/>
    <w:rsid w:val="00A60733"/>
    <w:rsid w:val="00A63D6B"/>
    <w:rsid w:val="00A7650E"/>
    <w:rsid w:val="00A84B52"/>
    <w:rsid w:val="00A8660F"/>
    <w:rsid w:val="00A87E50"/>
    <w:rsid w:val="00A94B84"/>
    <w:rsid w:val="00A95C48"/>
    <w:rsid w:val="00AA7056"/>
    <w:rsid w:val="00AB31C6"/>
    <w:rsid w:val="00AB3FFD"/>
    <w:rsid w:val="00AB523B"/>
    <w:rsid w:val="00AD7E40"/>
    <w:rsid w:val="00AE7CEF"/>
    <w:rsid w:val="00AF2538"/>
    <w:rsid w:val="00B0595D"/>
    <w:rsid w:val="00B066DA"/>
    <w:rsid w:val="00B1477A"/>
    <w:rsid w:val="00B20993"/>
    <w:rsid w:val="00B36591"/>
    <w:rsid w:val="00B41732"/>
    <w:rsid w:val="00B42E96"/>
    <w:rsid w:val="00B50EE6"/>
    <w:rsid w:val="00B52185"/>
    <w:rsid w:val="00B74AA5"/>
    <w:rsid w:val="00B87888"/>
    <w:rsid w:val="00B94AD7"/>
    <w:rsid w:val="00B970FB"/>
    <w:rsid w:val="00B9753A"/>
    <w:rsid w:val="00BB479C"/>
    <w:rsid w:val="00BC4720"/>
    <w:rsid w:val="00BD75A2"/>
    <w:rsid w:val="00C03BEA"/>
    <w:rsid w:val="00C2017A"/>
    <w:rsid w:val="00C2026B"/>
    <w:rsid w:val="00C20470"/>
    <w:rsid w:val="00C34B2F"/>
    <w:rsid w:val="00C44FED"/>
    <w:rsid w:val="00C4593A"/>
    <w:rsid w:val="00C4641B"/>
    <w:rsid w:val="00C6690E"/>
    <w:rsid w:val="00C703C5"/>
    <w:rsid w:val="00C805F2"/>
    <w:rsid w:val="00C96EFE"/>
    <w:rsid w:val="00CB2F4D"/>
    <w:rsid w:val="00CC5E40"/>
    <w:rsid w:val="00CE62C7"/>
    <w:rsid w:val="00CF319F"/>
    <w:rsid w:val="00D1569F"/>
    <w:rsid w:val="00D20B1E"/>
    <w:rsid w:val="00D22462"/>
    <w:rsid w:val="00D230AC"/>
    <w:rsid w:val="00D30584"/>
    <w:rsid w:val="00D32489"/>
    <w:rsid w:val="00D3349E"/>
    <w:rsid w:val="00D411B0"/>
    <w:rsid w:val="00D43E0B"/>
    <w:rsid w:val="00D50C9B"/>
    <w:rsid w:val="00D5418B"/>
    <w:rsid w:val="00D55C2C"/>
    <w:rsid w:val="00D65A6E"/>
    <w:rsid w:val="00D73CB8"/>
    <w:rsid w:val="00D74C6A"/>
    <w:rsid w:val="00DA7591"/>
    <w:rsid w:val="00DD574A"/>
    <w:rsid w:val="00DF27FB"/>
    <w:rsid w:val="00E23B8E"/>
    <w:rsid w:val="00E32798"/>
    <w:rsid w:val="00E33CC8"/>
    <w:rsid w:val="00E51C91"/>
    <w:rsid w:val="00E667C1"/>
    <w:rsid w:val="00E779E6"/>
    <w:rsid w:val="00E9281B"/>
    <w:rsid w:val="00EA4383"/>
    <w:rsid w:val="00EB7B2A"/>
    <w:rsid w:val="00EC3F88"/>
    <w:rsid w:val="00EC69D4"/>
    <w:rsid w:val="00ED36D8"/>
    <w:rsid w:val="00EE6BD7"/>
    <w:rsid w:val="00F03DC0"/>
    <w:rsid w:val="00F0689D"/>
    <w:rsid w:val="00F10452"/>
    <w:rsid w:val="00F13542"/>
    <w:rsid w:val="00F206BD"/>
    <w:rsid w:val="00F64552"/>
    <w:rsid w:val="00F82392"/>
    <w:rsid w:val="00FB01B5"/>
    <w:rsid w:val="00FB1FFC"/>
    <w:rsid w:val="00FC6EA4"/>
    <w:rsid w:val="00FF7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90DB12"/>
  <w15:chartTrackingRefBased/>
  <w15:docId w15:val="{F72A17D9-17B1-4E13-9184-F18E2294F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7" w:unhideWhenUsed="1" w:qFormat="1"/>
    <w:lsdException w:name="heading 3" w:semiHidden="1" w:uiPriority="0" w:unhideWhenUsed="1" w:qFormat="1"/>
    <w:lsdException w:name="heading 4" w:semiHidden="1" w:uiPriority="7" w:unhideWhenUsed="1" w:qFormat="1"/>
    <w:lsdException w:name="heading 5" w:semiHidden="1" w:uiPriority="7" w:unhideWhenUsed="1" w:qFormat="1"/>
    <w:lsdException w:name="heading 6" w:semiHidden="1" w:uiPriority="7" w:unhideWhenUsed="1" w:qFormat="1"/>
    <w:lsdException w:name="heading 7" w:semiHidden="1" w:uiPriority="7" w:unhideWhenUsed="1" w:qFormat="1"/>
    <w:lsdException w:name="heading 8" w:semiHidden="1" w:uiPriority="7" w:unhideWhenUsed="1" w:qFormat="1"/>
    <w:lsdException w:name="heading 9" w:semiHidden="1" w:uiPriority="7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qFormat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7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0" w:qFormat="1"/>
    <w:lsdException w:name="List Number" w:uiPriority="15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0" w:qFormat="1"/>
    <w:lsdException w:name="List Bullet 3" w:semiHidden="1" w:uiPriority="10" w:unhideWhenUsed="1" w:qFormat="1"/>
    <w:lsdException w:name="List Bullet 4" w:semiHidden="1" w:uiPriority="10" w:unhideWhenUsed="1" w:qFormat="1"/>
    <w:lsdException w:name="List Bullet 5" w:semiHidden="1" w:uiPriority="10" w:unhideWhenUsed="1" w:qFormat="1"/>
    <w:lsdException w:name="List Number 2" w:uiPriority="15" w:qFormat="1"/>
    <w:lsdException w:name="List Number 3" w:uiPriority="15" w:qFormat="1"/>
    <w:lsdException w:name="List Number 4" w:uiPriority="15" w:qFormat="1"/>
    <w:lsdException w:name="List Number 5" w:uiPriority="15" w:qFormat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1" w:unhideWhenUsed="1"/>
    <w:lsdException w:name="Body Text Indent" w:semiHidden="1" w:uiPriority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iPriority="31" w:unhideWhenUsed="1"/>
    <w:lsdException w:name="Body Text First Indent" w:semiHidden="1" w:uiPriority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29" w:unhideWhenUsed="1"/>
    <w:lsdException w:name="Hyperlink" w:semiHidden="1" w:unhideWhenUsed="1"/>
    <w:lsdException w:name="FollowedHyperlink" w:semiHidden="1" w:uiPriority="34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7" w:qFormat="1"/>
    <w:lsdException w:name="Intense Quote" w:uiPriority="28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23" w:qFormat="1"/>
    <w:lsdException w:name="Intense Reference" w:uiPriority="24" w:qFormat="1"/>
    <w:lsdException w:name="Book Title" w:semiHidden="1" w:unhideWhenUsed="1" w:qFormat="1"/>
    <w:lsdException w:name="Bibliography" w:semiHidden="1" w:uiPriority="38" w:unhideWhenUsed="1"/>
    <w:lsdException w:name="TOC Heading" w:semiHidden="1" w:uiPriority="6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277F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adpis3"/>
    <w:next w:val="Normln"/>
    <w:link w:val="Nadpis1Char"/>
    <w:qFormat/>
    <w:rsid w:val="00FF751F"/>
    <w:pPr>
      <w:keepLines w:val="0"/>
      <w:numPr>
        <w:ilvl w:val="0"/>
      </w:numPr>
      <w:tabs>
        <w:tab w:val="num" w:pos="720"/>
      </w:tabs>
      <w:overflowPunct/>
      <w:autoSpaceDE/>
      <w:autoSpaceDN/>
      <w:adjustRightInd/>
      <w:spacing w:before="0" w:line="276" w:lineRule="auto"/>
      <w:ind w:left="720" w:hanging="720"/>
      <w:jc w:val="both"/>
      <w:textAlignment w:val="auto"/>
      <w:outlineLvl w:val="0"/>
    </w:pPr>
    <w:rPr>
      <w:rFonts w:ascii="Calibri" w:hAnsi="Calibri" w:cs="Calibri"/>
      <w:sz w:val="28"/>
      <w:szCs w:val="22"/>
    </w:rPr>
  </w:style>
  <w:style w:type="paragraph" w:styleId="Nadpis2">
    <w:name w:val="heading 2"/>
    <w:basedOn w:val="Normln"/>
    <w:next w:val="Normln"/>
    <w:link w:val="Nadpis2Char"/>
    <w:uiPriority w:val="7"/>
    <w:unhideWhenUsed/>
    <w:qFormat/>
    <w:rsid w:val="00AF2538"/>
    <w:pPr>
      <w:keepNext/>
      <w:keepLines/>
      <w:numPr>
        <w:ilvl w:val="1"/>
        <w:numId w:val="17"/>
      </w:numPr>
      <w:spacing w:before="240" w:after="240"/>
      <w:ind w:left="578" w:hanging="578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504668"/>
    <w:pPr>
      <w:keepNext/>
      <w:keepLines/>
      <w:numPr>
        <w:ilvl w:val="2"/>
        <w:numId w:val="17"/>
      </w:numPr>
      <w:spacing w:before="40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7"/>
    <w:unhideWhenUsed/>
    <w:qFormat/>
    <w:rsid w:val="00C6690E"/>
    <w:pPr>
      <w:keepNext/>
      <w:keepLines/>
      <w:numPr>
        <w:ilvl w:val="3"/>
        <w:numId w:val="17"/>
      </w:numPr>
      <w:spacing w:before="40"/>
      <w:outlineLvl w:val="3"/>
    </w:pPr>
    <w:rPr>
      <w:rFonts w:asciiTheme="majorHAnsi" w:eastAsiaTheme="majorEastAsia" w:hAnsiTheme="majorHAnsi" w:cstheme="majorBidi"/>
      <w:i/>
      <w:iCs/>
      <w:sz w:val="24"/>
    </w:rPr>
  </w:style>
  <w:style w:type="paragraph" w:styleId="Nadpis5">
    <w:name w:val="heading 5"/>
    <w:basedOn w:val="Normln"/>
    <w:next w:val="Normln"/>
    <w:link w:val="Nadpis5Char"/>
    <w:uiPriority w:val="7"/>
    <w:unhideWhenUsed/>
    <w:qFormat/>
    <w:rsid w:val="00C6690E"/>
    <w:pPr>
      <w:keepNext/>
      <w:keepLines/>
      <w:numPr>
        <w:ilvl w:val="4"/>
        <w:numId w:val="17"/>
      </w:numPr>
      <w:spacing w:before="40"/>
      <w:outlineLvl w:val="4"/>
    </w:pPr>
    <w:rPr>
      <w:rFonts w:asciiTheme="majorHAnsi" w:eastAsiaTheme="majorEastAsia" w:hAnsiTheme="majorHAnsi" w:cstheme="majorBidi"/>
      <w:b/>
    </w:rPr>
  </w:style>
  <w:style w:type="paragraph" w:styleId="Nadpis6">
    <w:name w:val="heading 6"/>
    <w:basedOn w:val="Normln"/>
    <w:next w:val="Normln"/>
    <w:link w:val="Nadpis6Char"/>
    <w:uiPriority w:val="7"/>
    <w:unhideWhenUsed/>
    <w:qFormat/>
    <w:rsid w:val="00C6690E"/>
    <w:pPr>
      <w:keepNext/>
      <w:keepLines/>
      <w:numPr>
        <w:ilvl w:val="5"/>
        <w:numId w:val="17"/>
      </w:numPr>
      <w:spacing w:before="40"/>
      <w:outlineLvl w:val="5"/>
    </w:pPr>
    <w:rPr>
      <w:rFonts w:asciiTheme="majorHAnsi" w:eastAsiaTheme="majorEastAsia" w:hAnsiTheme="majorHAnsi" w:cstheme="majorBidi"/>
      <w:i/>
    </w:rPr>
  </w:style>
  <w:style w:type="paragraph" w:styleId="Nadpis7">
    <w:name w:val="heading 7"/>
    <w:basedOn w:val="Normln"/>
    <w:next w:val="Normln"/>
    <w:link w:val="Nadpis7Char"/>
    <w:uiPriority w:val="7"/>
    <w:unhideWhenUsed/>
    <w:qFormat/>
    <w:rsid w:val="00C6690E"/>
    <w:pPr>
      <w:keepNext/>
      <w:keepLines/>
      <w:numPr>
        <w:ilvl w:val="6"/>
        <w:numId w:val="17"/>
      </w:numPr>
      <w:spacing w:before="40"/>
      <w:outlineLvl w:val="6"/>
    </w:pPr>
    <w:rPr>
      <w:rFonts w:asciiTheme="majorHAnsi" w:eastAsiaTheme="majorEastAsia" w:hAnsiTheme="majorHAnsi" w:cstheme="majorBidi"/>
      <w:iCs/>
    </w:rPr>
  </w:style>
  <w:style w:type="paragraph" w:styleId="Nadpis8">
    <w:name w:val="heading 8"/>
    <w:basedOn w:val="Normln"/>
    <w:next w:val="Normln"/>
    <w:link w:val="Nadpis8Char"/>
    <w:uiPriority w:val="7"/>
    <w:unhideWhenUsed/>
    <w:qFormat/>
    <w:rsid w:val="00A95C48"/>
    <w:pPr>
      <w:keepNext/>
      <w:keepLines/>
      <w:numPr>
        <w:ilvl w:val="7"/>
        <w:numId w:val="17"/>
      </w:numPr>
      <w:spacing w:before="4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paragraph" w:styleId="Nadpis9">
    <w:name w:val="heading 9"/>
    <w:basedOn w:val="Normln"/>
    <w:next w:val="Normln"/>
    <w:link w:val="Nadpis9Char"/>
    <w:uiPriority w:val="7"/>
    <w:unhideWhenUsed/>
    <w:qFormat/>
    <w:rsid w:val="00A95C48"/>
    <w:pPr>
      <w:keepNext/>
      <w:keepLines/>
      <w:numPr>
        <w:ilvl w:val="8"/>
        <w:numId w:val="17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Nad,Odstavec cíl se seznamem,Odstavec se seznamem5,Barevný seznam – zvýraznění 11,Odstavec_muj,Odstavec se seznamem1"/>
    <w:basedOn w:val="Normln"/>
    <w:link w:val="OdstavecseseznamemChar"/>
    <w:uiPriority w:val="34"/>
    <w:unhideWhenUsed/>
    <w:qFormat/>
    <w:rsid w:val="009F7F46"/>
    <w:pPr>
      <w:ind w:left="720"/>
      <w:contextualSpacing/>
    </w:pPr>
  </w:style>
  <w:style w:type="numbering" w:customStyle="1" w:styleId="VariantaB-odrky">
    <w:name w:val="Varianta B - odrážky"/>
    <w:uiPriority w:val="99"/>
    <w:rsid w:val="007102D2"/>
    <w:pPr>
      <w:numPr>
        <w:numId w:val="1"/>
      </w:numPr>
    </w:pPr>
  </w:style>
  <w:style w:type="character" w:customStyle="1" w:styleId="Nadpis1Char">
    <w:name w:val="Nadpis 1 Char"/>
    <w:basedOn w:val="Standardnpsmoodstavce"/>
    <w:link w:val="Nadpis1"/>
    <w:rsid w:val="00FF751F"/>
    <w:rPr>
      <w:rFonts w:ascii="Calibri" w:eastAsiaTheme="majorEastAsia" w:hAnsi="Calibri" w:cs="Calibri"/>
      <w:b/>
      <w:sz w:val="28"/>
      <w:lang w:eastAsia="cs-CZ"/>
    </w:rPr>
  </w:style>
  <w:style w:type="numbering" w:customStyle="1" w:styleId="VariantaA-odrky">
    <w:name w:val="Varianta A - odrážky"/>
    <w:uiPriority w:val="99"/>
    <w:rsid w:val="00262DAF"/>
    <w:pPr>
      <w:numPr>
        <w:numId w:val="2"/>
      </w:numPr>
    </w:pPr>
  </w:style>
  <w:style w:type="character" w:customStyle="1" w:styleId="Nadpis2Char">
    <w:name w:val="Nadpis 2 Char"/>
    <w:basedOn w:val="Standardnpsmoodstavce"/>
    <w:link w:val="Nadpis2"/>
    <w:uiPriority w:val="7"/>
    <w:rsid w:val="00AF2538"/>
    <w:rPr>
      <w:rFonts w:asciiTheme="majorHAnsi" w:eastAsiaTheme="majorEastAsia" w:hAnsiTheme="majorHAnsi" w:cstheme="majorBidi"/>
      <w:b/>
      <w:sz w:val="26"/>
      <w:szCs w:val="26"/>
      <w:lang w:eastAsia="cs-CZ"/>
    </w:rPr>
  </w:style>
  <w:style w:type="numbering" w:customStyle="1" w:styleId="VariantaA-sla">
    <w:name w:val="Varianta A - čísla"/>
    <w:uiPriority w:val="99"/>
    <w:rsid w:val="00B50EE6"/>
    <w:pPr>
      <w:numPr>
        <w:numId w:val="4"/>
      </w:numPr>
    </w:pPr>
  </w:style>
  <w:style w:type="numbering" w:customStyle="1" w:styleId="VariantaB-sla">
    <w:name w:val="Varianta B - čísla"/>
    <w:uiPriority w:val="99"/>
    <w:rsid w:val="009F7F46"/>
    <w:pPr>
      <w:numPr>
        <w:numId w:val="3"/>
      </w:numPr>
    </w:pPr>
  </w:style>
  <w:style w:type="character" w:customStyle="1" w:styleId="Nadpis3Char">
    <w:name w:val="Nadpis 3 Char"/>
    <w:basedOn w:val="Standardnpsmoodstavce"/>
    <w:link w:val="Nadpis3"/>
    <w:rsid w:val="003250CB"/>
    <w:rPr>
      <w:rFonts w:asciiTheme="majorHAnsi" w:eastAsiaTheme="majorEastAsia" w:hAnsiTheme="majorHAnsi" w:cstheme="majorBidi"/>
      <w:b/>
      <w:color w:val="000000" w:themeColor="text1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7"/>
    <w:rsid w:val="003250CB"/>
    <w:rPr>
      <w:rFonts w:asciiTheme="majorHAnsi" w:eastAsiaTheme="majorEastAsia" w:hAnsiTheme="majorHAnsi" w:cstheme="majorBidi"/>
      <w:i/>
      <w:iCs/>
      <w:color w:val="000000" w:themeColor="text1"/>
      <w:sz w:val="24"/>
    </w:rPr>
  </w:style>
  <w:style w:type="character" w:customStyle="1" w:styleId="Nadpis5Char">
    <w:name w:val="Nadpis 5 Char"/>
    <w:basedOn w:val="Standardnpsmoodstavce"/>
    <w:link w:val="Nadpis5"/>
    <w:uiPriority w:val="7"/>
    <w:rsid w:val="003250CB"/>
    <w:rPr>
      <w:rFonts w:asciiTheme="majorHAnsi" w:eastAsiaTheme="majorEastAsia" w:hAnsiTheme="majorHAnsi" w:cstheme="majorBidi"/>
      <w:b/>
      <w:color w:val="000000" w:themeColor="text1"/>
    </w:rPr>
  </w:style>
  <w:style w:type="character" w:customStyle="1" w:styleId="Nadpis6Char">
    <w:name w:val="Nadpis 6 Char"/>
    <w:basedOn w:val="Standardnpsmoodstavce"/>
    <w:link w:val="Nadpis6"/>
    <w:uiPriority w:val="7"/>
    <w:rsid w:val="003250CB"/>
    <w:rPr>
      <w:rFonts w:asciiTheme="majorHAnsi" w:eastAsiaTheme="majorEastAsia" w:hAnsiTheme="majorHAnsi" w:cstheme="majorBidi"/>
      <w:i/>
      <w:color w:val="000000" w:themeColor="text1"/>
    </w:rPr>
  </w:style>
  <w:style w:type="character" w:customStyle="1" w:styleId="Nadpis7Char">
    <w:name w:val="Nadpis 7 Char"/>
    <w:basedOn w:val="Standardnpsmoodstavce"/>
    <w:link w:val="Nadpis7"/>
    <w:uiPriority w:val="7"/>
    <w:rsid w:val="003250CB"/>
    <w:rPr>
      <w:rFonts w:asciiTheme="majorHAnsi" w:eastAsiaTheme="majorEastAsia" w:hAnsiTheme="majorHAnsi" w:cstheme="majorBidi"/>
      <w:iCs/>
      <w:color w:val="000000" w:themeColor="text1"/>
    </w:rPr>
  </w:style>
  <w:style w:type="character" w:customStyle="1" w:styleId="Nadpis8Char">
    <w:name w:val="Nadpis 8 Char"/>
    <w:basedOn w:val="Standardnpsmoodstavce"/>
    <w:link w:val="Nadpis8"/>
    <w:uiPriority w:val="7"/>
    <w:rsid w:val="003250CB"/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character" w:customStyle="1" w:styleId="Nadpis9Char">
    <w:name w:val="Nadpis 9 Char"/>
    <w:basedOn w:val="Standardnpsmoodstavce"/>
    <w:link w:val="Nadpis9"/>
    <w:uiPriority w:val="7"/>
    <w:rsid w:val="003250C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zev">
    <w:name w:val="Title"/>
    <w:basedOn w:val="Normln"/>
    <w:next w:val="Normln"/>
    <w:link w:val="NzevChar"/>
    <w:qFormat/>
    <w:rsid w:val="00A63D6B"/>
    <w:pPr>
      <w:keepNext/>
      <w:keepLines/>
      <w:contextualSpacing/>
    </w:pPr>
    <w:rPr>
      <w:rFonts w:asciiTheme="majorHAnsi" w:eastAsiaTheme="majorEastAsia" w:hAnsiTheme="majorHAnsi" w:cstheme="majorBidi"/>
      <w:spacing w:val="-10"/>
      <w:kern w:val="28"/>
      <w:sz w:val="48"/>
      <w:szCs w:val="56"/>
    </w:rPr>
  </w:style>
  <w:style w:type="character" w:customStyle="1" w:styleId="NzevChar">
    <w:name w:val="Název Char"/>
    <w:basedOn w:val="Standardnpsmoodstavce"/>
    <w:link w:val="Nzev"/>
    <w:rsid w:val="003250CB"/>
    <w:rPr>
      <w:rFonts w:asciiTheme="majorHAnsi" w:eastAsiaTheme="majorEastAsia" w:hAnsiTheme="majorHAnsi" w:cstheme="majorBidi"/>
      <w:color w:val="000000" w:themeColor="text1"/>
      <w:spacing w:val="-10"/>
      <w:kern w:val="28"/>
      <w:sz w:val="48"/>
      <w:szCs w:val="56"/>
    </w:rPr>
  </w:style>
  <w:style w:type="character" w:styleId="Zdraznnintenzivn">
    <w:name w:val="Intense Emphasis"/>
    <w:basedOn w:val="Standardnpsmoodstavce"/>
    <w:uiPriority w:val="21"/>
    <w:qFormat/>
    <w:rsid w:val="00EE6BD7"/>
    <w:rPr>
      <w:b/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28"/>
    <w:qFormat/>
    <w:rsid w:val="00713948"/>
    <w:pPr>
      <w:keepLines/>
      <w:pBdr>
        <w:top w:val="single" w:sz="4" w:space="10" w:color="000000" w:themeColor="text1"/>
        <w:bottom w:val="single" w:sz="4" w:space="10" w:color="000000" w:themeColor="text1"/>
      </w:pBdr>
      <w:spacing w:before="240" w:after="240"/>
      <w:ind w:left="357" w:right="357"/>
    </w:pPr>
    <w:rPr>
      <w:i/>
      <w:iCs/>
    </w:rPr>
  </w:style>
  <w:style w:type="character" w:customStyle="1" w:styleId="VrazncittChar">
    <w:name w:val="Výrazný citát Char"/>
    <w:basedOn w:val="Standardnpsmoodstavce"/>
    <w:link w:val="Vrazncitt"/>
    <w:uiPriority w:val="28"/>
    <w:rsid w:val="00713948"/>
    <w:rPr>
      <w:i/>
      <w:iCs/>
      <w:color w:val="000000" w:themeColor="text1"/>
    </w:rPr>
  </w:style>
  <w:style w:type="character" w:styleId="Odkazintenzivn">
    <w:name w:val="Intense Reference"/>
    <w:basedOn w:val="Standardnpsmoodstavce"/>
    <w:uiPriority w:val="24"/>
    <w:qFormat/>
    <w:rsid w:val="0039063C"/>
    <w:rPr>
      <w:b/>
      <w:bCs/>
      <w:smallCaps/>
      <w:color w:val="000000" w:themeColor="text1"/>
      <w:spacing w:val="5"/>
    </w:rPr>
  </w:style>
  <w:style w:type="paragraph" w:styleId="slovanseznam">
    <w:name w:val="List Number"/>
    <w:aliases w:val="Číslovaný seznam A"/>
    <w:basedOn w:val="Normln"/>
    <w:uiPriority w:val="15"/>
    <w:qFormat/>
    <w:rsid w:val="001B1E4A"/>
    <w:pPr>
      <w:numPr>
        <w:numId w:val="7"/>
      </w:numPr>
    </w:pPr>
  </w:style>
  <w:style w:type="paragraph" w:styleId="slovanseznam2">
    <w:name w:val="List Number 2"/>
    <w:aliases w:val="Číslovaný seznam A 2"/>
    <w:basedOn w:val="Normln"/>
    <w:uiPriority w:val="15"/>
    <w:qFormat/>
    <w:rsid w:val="001B1E4A"/>
    <w:pPr>
      <w:numPr>
        <w:ilvl w:val="1"/>
        <w:numId w:val="7"/>
      </w:numPr>
      <w:contextualSpacing/>
    </w:pPr>
  </w:style>
  <w:style w:type="paragraph" w:styleId="slovanseznam3">
    <w:name w:val="List Number 3"/>
    <w:aliases w:val="Číslovaný seznam A 3"/>
    <w:basedOn w:val="Normln"/>
    <w:uiPriority w:val="15"/>
    <w:qFormat/>
    <w:rsid w:val="001B1E4A"/>
    <w:pPr>
      <w:numPr>
        <w:ilvl w:val="2"/>
        <w:numId w:val="7"/>
      </w:numPr>
      <w:contextualSpacing/>
    </w:pPr>
  </w:style>
  <w:style w:type="paragraph" w:styleId="slovanseznam4">
    <w:name w:val="List Number 4"/>
    <w:aliases w:val="Číslovaný seznam A 4"/>
    <w:basedOn w:val="Normln"/>
    <w:uiPriority w:val="15"/>
    <w:qFormat/>
    <w:rsid w:val="001B1E4A"/>
    <w:pPr>
      <w:numPr>
        <w:ilvl w:val="3"/>
        <w:numId w:val="7"/>
      </w:numPr>
      <w:contextualSpacing/>
    </w:pPr>
  </w:style>
  <w:style w:type="paragraph" w:styleId="slovanseznam5">
    <w:name w:val="List Number 5"/>
    <w:aliases w:val="Číslovaný seznam A 5"/>
    <w:basedOn w:val="Normln"/>
    <w:uiPriority w:val="15"/>
    <w:qFormat/>
    <w:rsid w:val="001B1E4A"/>
    <w:pPr>
      <w:numPr>
        <w:ilvl w:val="4"/>
        <w:numId w:val="7"/>
      </w:numPr>
      <w:contextualSpacing/>
    </w:pPr>
  </w:style>
  <w:style w:type="paragraph" w:customStyle="1" w:styleId="slovanseznamB">
    <w:name w:val="Číslovaný seznam B"/>
    <w:basedOn w:val="Normln"/>
    <w:uiPriority w:val="16"/>
    <w:qFormat/>
    <w:rsid w:val="009F7F46"/>
    <w:pPr>
      <w:numPr>
        <w:numId w:val="5"/>
      </w:numPr>
    </w:pPr>
  </w:style>
  <w:style w:type="paragraph" w:customStyle="1" w:styleId="slovanseznamB2">
    <w:name w:val="Číslovaný seznam B 2"/>
    <w:basedOn w:val="Normln"/>
    <w:uiPriority w:val="16"/>
    <w:qFormat/>
    <w:rsid w:val="009F7F46"/>
    <w:pPr>
      <w:numPr>
        <w:ilvl w:val="1"/>
        <w:numId w:val="5"/>
      </w:numPr>
    </w:pPr>
  </w:style>
  <w:style w:type="paragraph" w:customStyle="1" w:styleId="slovanseznamB3">
    <w:name w:val="Číslovaný seznam B 3"/>
    <w:basedOn w:val="Normln"/>
    <w:uiPriority w:val="16"/>
    <w:qFormat/>
    <w:rsid w:val="009F7F46"/>
    <w:pPr>
      <w:numPr>
        <w:ilvl w:val="2"/>
        <w:numId w:val="5"/>
      </w:numPr>
    </w:pPr>
  </w:style>
  <w:style w:type="paragraph" w:customStyle="1" w:styleId="slovanseznamB4">
    <w:name w:val="Číslovaný seznam B 4"/>
    <w:basedOn w:val="Normln"/>
    <w:uiPriority w:val="16"/>
    <w:qFormat/>
    <w:rsid w:val="009F7F46"/>
    <w:pPr>
      <w:numPr>
        <w:ilvl w:val="3"/>
        <w:numId w:val="5"/>
      </w:numPr>
    </w:pPr>
  </w:style>
  <w:style w:type="paragraph" w:customStyle="1" w:styleId="slovanseznamB5">
    <w:name w:val="Číslovaný seznam B 5"/>
    <w:basedOn w:val="Normln"/>
    <w:uiPriority w:val="16"/>
    <w:qFormat/>
    <w:rsid w:val="009F7F46"/>
    <w:pPr>
      <w:numPr>
        <w:ilvl w:val="4"/>
        <w:numId w:val="5"/>
      </w:numPr>
    </w:pPr>
  </w:style>
  <w:style w:type="paragraph" w:styleId="Seznamsodrkami3">
    <w:name w:val="List Bullet 3"/>
    <w:aliases w:val="Seznam s odrážkami A 3"/>
    <w:basedOn w:val="Normln"/>
    <w:uiPriority w:val="10"/>
    <w:qFormat/>
    <w:rsid w:val="00262DAF"/>
    <w:pPr>
      <w:numPr>
        <w:ilvl w:val="2"/>
        <w:numId w:val="6"/>
      </w:numPr>
      <w:contextualSpacing/>
    </w:pPr>
  </w:style>
  <w:style w:type="paragraph" w:styleId="Seznamsodrkami4">
    <w:name w:val="List Bullet 4"/>
    <w:aliases w:val="Seznam s odrážkami A 4"/>
    <w:basedOn w:val="Normln"/>
    <w:uiPriority w:val="10"/>
    <w:qFormat/>
    <w:rsid w:val="00262DAF"/>
    <w:pPr>
      <w:numPr>
        <w:ilvl w:val="3"/>
        <w:numId w:val="6"/>
      </w:numPr>
      <w:contextualSpacing/>
    </w:pPr>
  </w:style>
  <w:style w:type="paragraph" w:styleId="Seznamsodrkami5">
    <w:name w:val="List Bullet 5"/>
    <w:aliases w:val="Seznam s odrážkami A 5"/>
    <w:basedOn w:val="Normln"/>
    <w:uiPriority w:val="10"/>
    <w:qFormat/>
    <w:rsid w:val="00262DAF"/>
    <w:pPr>
      <w:numPr>
        <w:ilvl w:val="4"/>
        <w:numId w:val="6"/>
      </w:numPr>
    </w:pPr>
  </w:style>
  <w:style w:type="paragraph" w:styleId="Seznamsodrkami">
    <w:name w:val="List Bullet"/>
    <w:aliases w:val="Seznam s odrážkami A"/>
    <w:basedOn w:val="Normln"/>
    <w:uiPriority w:val="10"/>
    <w:qFormat/>
    <w:rsid w:val="00262DAF"/>
    <w:pPr>
      <w:numPr>
        <w:numId w:val="6"/>
      </w:numPr>
      <w:contextualSpacing/>
    </w:pPr>
  </w:style>
  <w:style w:type="paragraph" w:styleId="Seznamsodrkami2">
    <w:name w:val="List Bullet 2"/>
    <w:aliases w:val="Seznam s odrážkami A 2"/>
    <w:basedOn w:val="Normln"/>
    <w:uiPriority w:val="10"/>
    <w:qFormat/>
    <w:rsid w:val="00262DAF"/>
    <w:pPr>
      <w:numPr>
        <w:ilvl w:val="1"/>
        <w:numId w:val="6"/>
      </w:numPr>
      <w:contextualSpacing/>
    </w:pPr>
  </w:style>
  <w:style w:type="paragraph" w:customStyle="1" w:styleId="Nadpis1-mimoobsah">
    <w:name w:val="Nadpis 1 - mimo obsah"/>
    <w:basedOn w:val="Normln"/>
    <w:next w:val="Normln"/>
    <w:uiPriority w:val="8"/>
    <w:qFormat/>
    <w:rsid w:val="00831374"/>
    <w:pPr>
      <w:keepNext/>
      <w:keepLines/>
      <w:spacing w:before="160"/>
    </w:pPr>
    <w:rPr>
      <w:rFonts w:asciiTheme="majorHAnsi" w:hAnsiTheme="majorHAnsi"/>
      <w:b/>
      <w:sz w:val="28"/>
    </w:rPr>
  </w:style>
  <w:style w:type="paragraph" w:customStyle="1" w:styleId="Nadpis2-mimoobsah">
    <w:name w:val="Nadpis 2 - mimo obsah"/>
    <w:basedOn w:val="Normln"/>
    <w:next w:val="Normln"/>
    <w:uiPriority w:val="8"/>
    <w:qFormat/>
    <w:rsid w:val="00AB523B"/>
    <w:pPr>
      <w:keepNext/>
      <w:keepLines/>
      <w:spacing w:before="80"/>
    </w:pPr>
    <w:rPr>
      <w:rFonts w:asciiTheme="majorHAnsi" w:hAnsiTheme="majorHAnsi"/>
      <w:b/>
      <w:sz w:val="26"/>
    </w:rPr>
  </w:style>
  <w:style w:type="paragraph" w:customStyle="1" w:styleId="Nadpis3-mimoobsah">
    <w:name w:val="Nadpis 3 - mimo obsah"/>
    <w:basedOn w:val="Normln"/>
    <w:next w:val="Normln"/>
    <w:uiPriority w:val="8"/>
    <w:qFormat/>
    <w:rsid w:val="00BB479C"/>
    <w:pPr>
      <w:keepNext/>
      <w:keepLines/>
      <w:spacing w:before="40"/>
    </w:pPr>
    <w:rPr>
      <w:rFonts w:asciiTheme="majorHAnsi" w:hAnsiTheme="majorHAnsi"/>
      <w:b/>
      <w:sz w:val="24"/>
    </w:rPr>
  </w:style>
  <w:style w:type="paragraph" w:customStyle="1" w:styleId="Nadpis4-mimoobsah">
    <w:name w:val="Nadpis 4 - mimo obsah"/>
    <w:basedOn w:val="Normln"/>
    <w:next w:val="Normln"/>
    <w:uiPriority w:val="8"/>
    <w:qFormat/>
    <w:rsid w:val="00BB479C"/>
    <w:pPr>
      <w:keepNext/>
      <w:keepLines/>
      <w:spacing w:before="40"/>
    </w:pPr>
    <w:rPr>
      <w:rFonts w:asciiTheme="majorHAnsi" w:hAnsiTheme="majorHAnsi"/>
      <w:i/>
      <w:sz w:val="24"/>
    </w:rPr>
  </w:style>
  <w:style w:type="paragraph" w:customStyle="1" w:styleId="Nadpis5-mimoobsah">
    <w:name w:val="Nadpis 5 - mimo obsah"/>
    <w:basedOn w:val="Normln"/>
    <w:next w:val="Normln"/>
    <w:uiPriority w:val="8"/>
    <w:qFormat/>
    <w:rsid w:val="00BB479C"/>
    <w:pPr>
      <w:keepNext/>
      <w:keepLines/>
      <w:spacing w:before="40"/>
    </w:pPr>
    <w:rPr>
      <w:rFonts w:asciiTheme="majorHAnsi" w:hAnsiTheme="majorHAnsi"/>
      <w:b/>
    </w:rPr>
  </w:style>
  <w:style w:type="paragraph" w:customStyle="1" w:styleId="Nadpis7mimoobsah">
    <w:name w:val="Nadpis 7 mimo obsah"/>
    <w:basedOn w:val="Normln"/>
    <w:next w:val="Normln"/>
    <w:uiPriority w:val="8"/>
    <w:qFormat/>
    <w:rsid w:val="00BB479C"/>
    <w:pPr>
      <w:keepNext/>
      <w:keepLines/>
      <w:spacing w:before="40"/>
    </w:pPr>
    <w:rPr>
      <w:rFonts w:asciiTheme="majorHAnsi" w:hAnsiTheme="majorHAnsi"/>
    </w:rPr>
  </w:style>
  <w:style w:type="paragraph" w:customStyle="1" w:styleId="Nadpis6mimoobsah">
    <w:name w:val="Nadpis 6 mimo obsah"/>
    <w:basedOn w:val="Normln"/>
    <w:next w:val="Normln"/>
    <w:uiPriority w:val="8"/>
    <w:qFormat/>
    <w:rsid w:val="00A95C48"/>
    <w:pPr>
      <w:keepNext/>
      <w:keepLines/>
      <w:spacing w:before="40"/>
    </w:pPr>
    <w:rPr>
      <w:rFonts w:asciiTheme="majorHAnsi" w:hAnsiTheme="majorHAnsi"/>
      <w:i/>
    </w:rPr>
  </w:style>
  <w:style w:type="paragraph" w:customStyle="1" w:styleId="Nadpis8mimoobsah">
    <w:name w:val="Nadpis 8 mimo obsah"/>
    <w:basedOn w:val="Normln"/>
    <w:next w:val="Normln"/>
    <w:uiPriority w:val="8"/>
    <w:qFormat/>
    <w:rsid w:val="00A95C48"/>
    <w:pPr>
      <w:keepNext/>
      <w:keepLines/>
      <w:spacing w:before="40"/>
    </w:pPr>
    <w:rPr>
      <w:rFonts w:asciiTheme="majorHAnsi" w:hAnsiTheme="majorHAnsi"/>
      <w:b/>
      <w:sz w:val="21"/>
      <w:szCs w:val="21"/>
    </w:rPr>
  </w:style>
  <w:style w:type="paragraph" w:customStyle="1" w:styleId="Nadpis9mimoobsah">
    <w:name w:val="Nadpis 9 mimo obsah"/>
    <w:basedOn w:val="Normln"/>
    <w:next w:val="Normln"/>
    <w:uiPriority w:val="8"/>
    <w:qFormat/>
    <w:rsid w:val="00A95C48"/>
    <w:pPr>
      <w:keepNext/>
      <w:keepLines/>
      <w:spacing w:before="40"/>
    </w:pPr>
    <w:rPr>
      <w:rFonts w:asciiTheme="majorHAnsi" w:hAnsiTheme="majorHAnsi"/>
      <w:i/>
      <w:sz w:val="21"/>
      <w:szCs w:val="21"/>
    </w:rPr>
  </w:style>
  <w:style w:type="paragraph" w:styleId="Podnadpis">
    <w:name w:val="Subtitle"/>
    <w:basedOn w:val="Normln"/>
    <w:next w:val="Normln"/>
    <w:link w:val="PodnadpisChar"/>
    <w:uiPriority w:val="5"/>
    <w:qFormat/>
    <w:rsid w:val="008D4A32"/>
    <w:pPr>
      <w:numPr>
        <w:ilvl w:val="1"/>
      </w:numPr>
    </w:pPr>
    <w:rPr>
      <w:rFonts w:eastAsiaTheme="minorEastAsia"/>
      <w:color w:val="595959" w:themeColor="text1" w:themeTint="A6"/>
      <w:spacing w:val="15"/>
      <w:sz w:val="28"/>
    </w:rPr>
  </w:style>
  <w:style w:type="character" w:customStyle="1" w:styleId="PodnadpisChar">
    <w:name w:val="Podnadpis Char"/>
    <w:basedOn w:val="Standardnpsmoodstavce"/>
    <w:link w:val="Podnadpis"/>
    <w:uiPriority w:val="5"/>
    <w:rsid w:val="003250CB"/>
    <w:rPr>
      <w:rFonts w:eastAsiaTheme="minorEastAsia"/>
      <w:color w:val="595959" w:themeColor="text1" w:themeTint="A6"/>
      <w:spacing w:val="15"/>
      <w:sz w:val="28"/>
    </w:rPr>
  </w:style>
  <w:style w:type="paragraph" w:styleId="Obsah1">
    <w:name w:val="toc 1"/>
    <w:basedOn w:val="Normln"/>
    <w:next w:val="Normln"/>
    <w:autoRedefine/>
    <w:uiPriority w:val="39"/>
    <w:unhideWhenUsed/>
    <w:rsid w:val="00D22462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D22462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D22462"/>
    <w:pPr>
      <w:spacing w:after="100"/>
      <w:ind w:left="440"/>
    </w:pPr>
  </w:style>
  <w:style w:type="paragraph" w:styleId="Obsah4">
    <w:name w:val="toc 4"/>
    <w:basedOn w:val="Normln"/>
    <w:next w:val="Normln"/>
    <w:autoRedefine/>
    <w:uiPriority w:val="39"/>
    <w:unhideWhenUsed/>
    <w:rsid w:val="00D22462"/>
    <w:pPr>
      <w:spacing w:after="100"/>
      <w:ind w:left="660"/>
    </w:pPr>
  </w:style>
  <w:style w:type="paragraph" w:styleId="Obsah5">
    <w:name w:val="toc 5"/>
    <w:basedOn w:val="Normln"/>
    <w:next w:val="Normln"/>
    <w:autoRedefine/>
    <w:uiPriority w:val="39"/>
    <w:unhideWhenUsed/>
    <w:rsid w:val="00D22462"/>
    <w:pPr>
      <w:spacing w:after="100"/>
      <w:ind w:left="880"/>
    </w:pPr>
  </w:style>
  <w:style w:type="paragraph" w:styleId="Obsah6">
    <w:name w:val="toc 6"/>
    <w:basedOn w:val="Normln"/>
    <w:next w:val="Normln"/>
    <w:autoRedefine/>
    <w:uiPriority w:val="39"/>
    <w:unhideWhenUsed/>
    <w:rsid w:val="00D22462"/>
    <w:pPr>
      <w:spacing w:after="100"/>
      <w:ind w:left="1100"/>
    </w:pPr>
  </w:style>
  <w:style w:type="paragraph" w:styleId="Obsah7">
    <w:name w:val="toc 7"/>
    <w:basedOn w:val="Normln"/>
    <w:next w:val="Normln"/>
    <w:autoRedefine/>
    <w:uiPriority w:val="39"/>
    <w:unhideWhenUsed/>
    <w:rsid w:val="00D22462"/>
    <w:pPr>
      <w:spacing w:after="100"/>
      <w:ind w:left="1320"/>
    </w:pPr>
  </w:style>
  <w:style w:type="paragraph" w:styleId="Obsah8">
    <w:name w:val="toc 8"/>
    <w:basedOn w:val="Normln"/>
    <w:next w:val="Normln"/>
    <w:autoRedefine/>
    <w:uiPriority w:val="39"/>
    <w:unhideWhenUsed/>
    <w:rsid w:val="00D22462"/>
    <w:pPr>
      <w:spacing w:after="100"/>
      <w:ind w:left="1540"/>
    </w:pPr>
  </w:style>
  <w:style w:type="paragraph" w:styleId="Obsah9">
    <w:name w:val="toc 9"/>
    <w:basedOn w:val="Normln"/>
    <w:next w:val="Normln"/>
    <w:autoRedefine/>
    <w:uiPriority w:val="39"/>
    <w:unhideWhenUsed/>
    <w:rsid w:val="00D22462"/>
    <w:pPr>
      <w:spacing w:after="100"/>
      <w:ind w:left="1760"/>
    </w:pPr>
  </w:style>
  <w:style w:type="character" w:styleId="Hypertextovodkaz">
    <w:name w:val="Hyperlink"/>
    <w:basedOn w:val="Standardnpsmoodstavce"/>
    <w:uiPriority w:val="99"/>
    <w:unhideWhenUsed/>
    <w:rsid w:val="00D22462"/>
    <w:rPr>
      <w:color w:val="004B8D" w:themeColor="hyperlink"/>
      <w:u w:val="single"/>
    </w:rPr>
  </w:style>
  <w:style w:type="character" w:styleId="Zdraznnjemn">
    <w:name w:val="Subtle Emphasis"/>
    <w:basedOn w:val="Standardnpsmoodstavce"/>
    <w:uiPriority w:val="19"/>
    <w:qFormat/>
    <w:rsid w:val="00A275BC"/>
    <w:rPr>
      <w:i/>
      <w:iCs/>
      <w:color w:val="595959" w:themeColor="text1" w:themeTint="A6"/>
    </w:rPr>
  </w:style>
  <w:style w:type="character" w:styleId="Odkazjemn">
    <w:name w:val="Subtle Reference"/>
    <w:basedOn w:val="Standardnpsmoodstavce"/>
    <w:uiPriority w:val="23"/>
    <w:qFormat/>
    <w:rsid w:val="00A275BC"/>
    <w:rPr>
      <w:smallCaps/>
      <w:color w:val="5A5A5A" w:themeColor="text1" w:themeTint="A5"/>
    </w:rPr>
  </w:style>
  <w:style w:type="paragraph" w:styleId="Citt">
    <w:name w:val="Quote"/>
    <w:basedOn w:val="Normln"/>
    <w:next w:val="Normln"/>
    <w:link w:val="CittChar"/>
    <w:uiPriority w:val="27"/>
    <w:qFormat/>
    <w:rsid w:val="00713948"/>
    <w:pPr>
      <w:keepLines/>
      <w:spacing w:before="240"/>
      <w:ind w:left="357" w:right="357"/>
    </w:pPr>
    <w:rPr>
      <w:i/>
      <w:iCs/>
      <w:color w:val="595959" w:themeColor="text1" w:themeTint="A6"/>
    </w:rPr>
  </w:style>
  <w:style w:type="character" w:customStyle="1" w:styleId="CittChar">
    <w:name w:val="Citát Char"/>
    <w:basedOn w:val="Standardnpsmoodstavce"/>
    <w:link w:val="Citt"/>
    <w:uiPriority w:val="27"/>
    <w:rsid w:val="00713948"/>
    <w:rPr>
      <w:i/>
      <w:iCs/>
      <w:color w:val="595959" w:themeColor="text1" w:themeTint="A6"/>
    </w:rPr>
  </w:style>
  <w:style w:type="character" w:styleId="Zdraznn">
    <w:name w:val="Emphasis"/>
    <w:basedOn w:val="Standardnpsmoodstavce"/>
    <w:uiPriority w:val="20"/>
    <w:qFormat/>
    <w:rsid w:val="00713948"/>
    <w:rPr>
      <w:i/>
      <w:iCs/>
    </w:rPr>
  </w:style>
  <w:style w:type="paragraph" w:styleId="Nadpisobsahu">
    <w:name w:val="TOC Heading"/>
    <w:basedOn w:val="Nadpis1-mimoobsah"/>
    <w:next w:val="Normln"/>
    <w:uiPriority w:val="6"/>
    <w:unhideWhenUsed/>
    <w:qFormat/>
    <w:rsid w:val="003B565A"/>
  </w:style>
  <w:style w:type="paragraph" w:styleId="Datum">
    <w:name w:val="Date"/>
    <w:basedOn w:val="Normln"/>
    <w:next w:val="Normln"/>
    <w:link w:val="DatumChar"/>
    <w:uiPriority w:val="31"/>
    <w:unhideWhenUsed/>
    <w:rsid w:val="00486FB9"/>
  </w:style>
  <w:style w:type="character" w:customStyle="1" w:styleId="DatumChar">
    <w:name w:val="Datum Char"/>
    <w:basedOn w:val="Standardnpsmoodstavce"/>
    <w:link w:val="Datum"/>
    <w:uiPriority w:val="31"/>
    <w:rsid w:val="005455E1"/>
    <w:rPr>
      <w:color w:val="000000" w:themeColor="text1"/>
    </w:rPr>
  </w:style>
  <w:style w:type="paragraph" w:styleId="Textvbloku">
    <w:name w:val="Block Text"/>
    <w:basedOn w:val="Normln"/>
    <w:uiPriority w:val="29"/>
    <w:unhideWhenUsed/>
    <w:rsid w:val="009516A8"/>
    <w:pPr>
      <w:pBdr>
        <w:top w:val="single" w:sz="2" w:space="10" w:color="000000" w:themeColor="text1"/>
        <w:left w:val="single" w:sz="2" w:space="10" w:color="000000" w:themeColor="text1"/>
        <w:bottom w:val="single" w:sz="2" w:space="10" w:color="000000" w:themeColor="text1"/>
        <w:right w:val="single" w:sz="2" w:space="10" w:color="000000" w:themeColor="text1"/>
      </w:pBdr>
      <w:ind w:left="357" w:right="357"/>
    </w:pPr>
    <w:rPr>
      <w:rFonts w:eastAsiaTheme="minorEastAsia"/>
      <w:i/>
      <w:iCs/>
    </w:rPr>
  </w:style>
  <w:style w:type="character" w:styleId="Sledovanodkaz">
    <w:name w:val="FollowedHyperlink"/>
    <w:basedOn w:val="Standardnpsmoodstavce"/>
    <w:uiPriority w:val="34"/>
    <w:semiHidden/>
    <w:unhideWhenUsed/>
    <w:rsid w:val="00486FB9"/>
    <w:rPr>
      <w:color w:val="595959" w:themeColor="text1" w:themeTint="A6"/>
      <w:u w:val="single"/>
    </w:rPr>
  </w:style>
  <w:style w:type="paragraph" w:styleId="Zkladntext">
    <w:name w:val="Body Text"/>
    <w:basedOn w:val="Normln"/>
    <w:link w:val="ZkladntextChar"/>
    <w:uiPriority w:val="1"/>
    <w:rsid w:val="009F393D"/>
  </w:style>
  <w:style w:type="character" w:customStyle="1" w:styleId="ZkladntextChar">
    <w:name w:val="Základní text Char"/>
    <w:basedOn w:val="Standardnpsmoodstavce"/>
    <w:link w:val="Zkladntext"/>
    <w:uiPriority w:val="1"/>
    <w:rsid w:val="009F393D"/>
    <w:rPr>
      <w:color w:val="000000" w:themeColor="text1"/>
    </w:rPr>
  </w:style>
  <w:style w:type="paragraph" w:styleId="Zkladntext-prvnodsazen">
    <w:name w:val="Body Text First Indent"/>
    <w:basedOn w:val="Zkladntext"/>
    <w:link w:val="Zkladntext-prvnodsazenChar"/>
    <w:uiPriority w:val="1"/>
    <w:rsid w:val="009F393D"/>
    <w:pPr>
      <w:ind w:firstLine="357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1"/>
    <w:rsid w:val="009F393D"/>
    <w:rPr>
      <w:color w:val="000000" w:themeColor="text1"/>
    </w:rPr>
  </w:style>
  <w:style w:type="paragraph" w:styleId="Zkladntextodsazen">
    <w:name w:val="Body Text Indent"/>
    <w:basedOn w:val="Normln"/>
    <w:link w:val="ZkladntextodsazenChar"/>
    <w:uiPriority w:val="1"/>
    <w:rsid w:val="009F393D"/>
    <w:pPr>
      <w:ind w:left="357"/>
    </w:pPr>
  </w:style>
  <w:style w:type="character" w:customStyle="1" w:styleId="ZkladntextodsazenChar">
    <w:name w:val="Základní text odsazený Char"/>
    <w:basedOn w:val="Standardnpsmoodstavce"/>
    <w:link w:val="Zkladntextodsazen"/>
    <w:uiPriority w:val="1"/>
    <w:rsid w:val="00C805F2"/>
    <w:rPr>
      <w:color w:val="000000" w:themeColor="text1"/>
    </w:rPr>
  </w:style>
  <w:style w:type="paragraph" w:customStyle="1" w:styleId="SeznamsodrkamiB">
    <w:name w:val="Seznam s odrážkami B"/>
    <w:basedOn w:val="Normln"/>
    <w:uiPriority w:val="11"/>
    <w:qFormat/>
    <w:rsid w:val="007102D2"/>
    <w:pPr>
      <w:numPr>
        <w:numId w:val="8"/>
      </w:numPr>
    </w:pPr>
  </w:style>
  <w:style w:type="paragraph" w:customStyle="1" w:styleId="SeznamsodrkamiB2">
    <w:name w:val="Seznam s odrážkami B 2"/>
    <w:basedOn w:val="Normln"/>
    <w:uiPriority w:val="11"/>
    <w:qFormat/>
    <w:rsid w:val="007102D2"/>
    <w:pPr>
      <w:numPr>
        <w:ilvl w:val="1"/>
        <w:numId w:val="8"/>
      </w:numPr>
    </w:pPr>
  </w:style>
  <w:style w:type="paragraph" w:customStyle="1" w:styleId="SeznamsodrkamiB3">
    <w:name w:val="Seznam s odrážkami B 3"/>
    <w:basedOn w:val="Normln"/>
    <w:uiPriority w:val="11"/>
    <w:qFormat/>
    <w:rsid w:val="007102D2"/>
    <w:pPr>
      <w:numPr>
        <w:ilvl w:val="2"/>
        <w:numId w:val="8"/>
      </w:numPr>
    </w:pPr>
  </w:style>
  <w:style w:type="paragraph" w:customStyle="1" w:styleId="SeznamsodrkamiB4">
    <w:name w:val="Seznam s odrážkami B 4"/>
    <w:basedOn w:val="Normln"/>
    <w:uiPriority w:val="11"/>
    <w:qFormat/>
    <w:rsid w:val="007102D2"/>
    <w:pPr>
      <w:numPr>
        <w:ilvl w:val="3"/>
        <w:numId w:val="8"/>
      </w:numPr>
    </w:pPr>
  </w:style>
  <w:style w:type="paragraph" w:customStyle="1" w:styleId="SeznamsodrkamiB5">
    <w:name w:val="Seznam s odrážkami B 5"/>
    <w:basedOn w:val="Normln"/>
    <w:uiPriority w:val="11"/>
    <w:qFormat/>
    <w:rsid w:val="007102D2"/>
    <w:pPr>
      <w:numPr>
        <w:ilvl w:val="4"/>
        <w:numId w:val="8"/>
      </w:numPr>
    </w:pPr>
  </w:style>
  <w:style w:type="paragraph" w:styleId="Zhlav">
    <w:name w:val="header"/>
    <w:basedOn w:val="Normln"/>
    <w:link w:val="ZhlavChar"/>
    <w:uiPriority w:val="99"/>
    <w:unhideWhenUsed/>
    <w:rsid w:val="00677FE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77FE0"/>
    <w:rPr>
      <w:color w:val="000000" w:themeColor="text1"/>
    </w:rPr>
  </w:style>
  <w:style w:type="paragraph" w:styleId="Zpat">
    <w:name w:val="footer"/>
    <w:basedOn w:val="Normln"/>
    <w:link w:val="ZpatChar"/>
    <w:uiPriority w:val="99"/>
    <w:unhideWhenUsed/>
    <w:rsid w:val="00677FE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77FE0"/>
    <w:rPr>
      <w:color w:val="000000" w:themeColor="text1"/>
    </w:rPr>
  </w:style>
  <w:style w:type="paragraph" w:customStyle="1" w:styleId="Default">
    <w:name w:val="Default"/>
    <w:rsid w:val="00245FF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DD57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ulek">
    <w:name w:val="caption"/>
    <w:basedOn w:val="Normln"/>
    <w:next w:val="Normln"/>
    <w:uiPriority w:val="37"/>
    <w:unhideWhenUsed/>
    <w:qFormat/>
    <w:rsid w:val="00D74C6A"/>
    <w:pPr>
      <w:spacing w:after="200"/>
    </w:pPr>
    <w:rPr>
      <w:i/>
      <w:iCs/>
      <w:color w:val="004B8D" w:themeColor="text2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F199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199B"/>
    <w:rPr>
      <w:rFonts w:ascii="Segoe UI" w:hAnsi="Segoe UI" w:cs="Segoe UI"/>
      <w:color w:val="000000" w:themeColor="text1"/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A0B58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A0B58"/>
    <w:rPr>
      <w:color w:val="000000" w:themeColor="text1"/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0A0B58"/>
    <w:rPr>
      <w:sz w:val="16"/>
      <w:szCs w:val="16"/>
    </w:rPr>
  </w:style>
  <w:style w:type="paragraph" w:styleId="Textpoznpodarou">
    <w:name w:val="footnote text"/>
    <w:basedOn w:val="Normln"/>
    <w:link w:val="TextpoznpodarouChar"/>
    <w:unhideWhenUsed/>
    <w:rsid w:val="000A0B58"/>
  </w:style>
  <w:style w:type="character" w:customStyle="1" w:styleId="TextpoznpodarouChar">
    <w:name w:val="Text pozn. pod čarou Char"/>
    <w:basedOn w:val="Standardnpsmoodstavce"/>
    <w:link w:val="Textpoznpodarou"/>
    <w:rsid w:val="000A0B58"/>
    <w:rPr>
      <w:color w:val="000000" w:themeColor="text1"/>
      <w:sz w:val="20"/>
      <w:szCs w:val="20"/>
    </w:rPr>
  </w:style>
  <w:style w:type="character" w:styleId="Znakapoznpodarou">
    <w:name w:val="footnote reference"/>
    <w:aliases w:val="BVI fnr,Footnote symbol,Footnote Reference Number,PGI Fußnote Ziffer,Footnote Reference Superscript,Appel note de bas de p,Appel note de bas de page,Légende,Char Car Car Car Car,Voetnootverwijzing,Légende;Char Car Car Car Car,fr"/>
    <w:basedOn w:val="Standardnpsmoodstavce"/>
    <w:unhideWhenUsed/>
    <w:rsid w:val="000A0B58"/>
    <w:rPr>
      <w:vertAlign w:val="superscript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A0B5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A0B58"/>
    <w:rPr>
      <w:b/>
      <w:bCs/>
      <w:color w:val="000000" w:themeColor="text1"/>
      <w:sz w:val="20"/>
      <w:szCs w:val="20"/>
    </w:rPr>
  </w:style>
  <w:style w:type="paragraph" w:styleId="Revize">
    <w:name w:val="Revision"/>
    <w:hidden/>
    <w:uiPriority w:val="99"/>
    <w:semiHidden/>
    <w:rsid w:val="000A0B58"/>
    <w:pPr>
      <w:spacing w:after="0" w:line="240" w:lineRule="auto"/>
    </w:pPr>
    <w:rPr>
      <w:color w:val="000000" w:themeColor="text1"/>
    </w:rPr>
  </w:style>
  <w:style w:type="character" w:styleId="Nevyeenzmnka">
    <w:name w:val="Unresolved Mention"/>
    <w:basedOn w:val="Standardnpsmoodstavce"/>
    <w:uiPriority w:val="99"/>
    <w:semiHidden/>
    <w:unhideWhenUsed/>
    <w:rsid w:val="000A0B58"/>
    <w:rPr>
      <w:color w:val="605E5C"/>
      <w:shd w:val="clear" w:color="auto" w:fill="E1DFDD"/>
    </w:rPr>
  </w:style>
  <w:style w:type="character" w:customStyle="1" w:styleId="OdstavecseseznamemChar">
    <w:name w:val="Odstavec se seznamem Char"/>
    <w:aliases w:val="Nad Char,Odstavec cíl se seznamem Char,Odstavec se seznamem5 Char,Barevný seznam – zvýraznění 11 Char,Odstavec_muj Char,Odstavec se seznamem1 Char"/>
    <w:link w:val="Odstavecseseznamem"/>
    <w:uiPriority w:val="34"/>
    <w:rsid w:val="000A0B58"/>
    <w:rPr>
      <w:color w:val="000000" w:themeColor="text1"/>
    </w:rPr>
  </w:style>
  <w:style w:type="paragraph" w:customStyle="1" w:styleId="paragraph">
    <w:name w:val="paragraph"/>
    <w:basedOn w:val="Normln"/>
    <w:rsid w:val="000A0B58"/>
    <w:pPr>
      <w:spacing w:before="100" w:beforeAutospacing="1" w:after="100" w:afterAutospacing="1"/>
    </w:pPr>
    <w:rPr>
      <w:sz w:val="24"/>
      <w:szCs w:val="24"/>
    </w:rPr>
  </w:style>
  <w:style w:type="character" w:styleId="slostrnky">
    <w:name w:val="page number"/>
    <w:basedOn w:val="Standardnpsmoodstavce"/>
    <w:semiHidden/>
    <w:rsid w:val="002C5640"/>
  </w:style>
  <w:style w:type="character" w:customStyle="1" w:styleId="normaltextrun">
    <w:name w:val="normaltextrun"/>
    <w:basedOn w:val="Standardnpsmoodstavce"/>
    <w:rsid w:val="00FF75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2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9707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72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732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534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30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12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42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454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402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5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9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1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501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279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245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41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824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240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1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8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MPO colors">
      <a:dk1>
        <a:srgbClr val="000000"/>
      </a:dk1>
      <a:lt1>
        <a:sysClr val="window" lastClr="FFFFFF"/>
      </a:lt1>
      <a:dk2>
        <a:srgbClr val="004B8D"/>
      </a:dk2>
      <a:lt2>
        <a:srgbClr val="B9E0F7"/>
      </a:lt2>
      <a:accent1>
        <a:srgbClr val="E31B23"/>
      </a:accent1>
      <a:accent2>
        <a:srgbClr val="004B8D"/>
      </a:accent2>
      <a:accent3>
        <a:srgbClr val="0096D6"/>
      </a:accent3>
      <a:accent4>
        <a:srgbClr val="B5121B"/>
      </a:accent4>
      <a:accent5>
        <a:srgbClr val="B9E0F7"/>
      </a:accent5>
      <a:accent6>
        <a:srgbClr val="13B5EA"/>
      </a:accent6>
      <a:hlink>
        <a:srgbClr val="004B8D"/>
      </a:hlink>
      <a:folHlink>
        <a:srgbClr val="B5121B"/>
      </a:folHlink>
    </a:clrScheme>
    <a:fontScheme name="MPO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29608F-50C6-442D-A32D-A202B4027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1125</Words>
  <Characters>6638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průmyslu a obchodu</Company>
  <LinksUpToDate>false</LinksUpToDate>
  <CharactersWithSpaces>7748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Haringová Ingrid</dc:creator>
  <cp:keywords/>
  <dc:description/>
  <cp:lastModifiedBy>Jozef Jančo</cp:lastModifiedBy>
  <cp:revision>2</cp:revision>
  <cp:lastPrinted>2023-03-30T13:34:00Z</cp:lastPrinted>
  <dcterms:created xsi:type="dcterms:W3CDTF">2024-02-23T09:46:00Z</dcterms:created>
  <dcterms:modified xsi:type="dcterms:W3CDTF">2024-02-23T09:46:00Z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79dbf13-dba3-469b-a7af-e84a8c38b3fd_Enabled">
    <vt:lpwstr>true</vt:lpwstr>
  </property>
  <property fmtid="{D5CDD505-2E9C-101B-9397-08002B2CF9AE}" pid="3" name="MSIP_Label_d79dbf13-dba3-469b-a7af-e84a8c38b3fd_SetDate">
    <vt:lpwstr>2023-09-22T13:26:36Z</vt:lpwstr>
  </property>
  <property fmtid="{D5CDD505-2E9C-101B-9397-08002B2CF9AE}" pid="4" name="MSIP_Label_d79dbf13-dba3-469b-a7af-e84a8c38b3fd_Method">
    <vt:lpwstr>Standard</vt:lpwstr>
  </property>
  <property fmtid="{D5CDD505-2E9C-101B-9397-08002B2CF9AE}" pid="5" name="MSIP_Label_d79dbf13-dba3-469b-a7af-e84a8c38b3fd_Name">
    <vt:lpwstr>Obecné</vt:lpwstr>
  </property>
  <property fmtid="{D5CDD505-2E9C-101B-9397-08002B2CF9AE}" pid="6" name="MSIP_Label_d79dbf13-dba3-469b-a7af-e84a8c38b3fd_SiteId">
    <vt:lpwstr>7f4d05a7-f98a-4578-9ef7-f80fe5d8a22b</vt:lpwstr>
  </property>
  <property fmtid="{D5CDD505-2E9C-101B-9397-08002B2CF9AE}" pid="7" name="MSIP_Label_d79dbf13-dba3-469b-a7af-e84a8c38b3fd_ActionId">
    <vt:lpwstr>ffadf25b-1966-4e52-a535-f933841f8d40</vt:lpwstr>
  </property>
  <property fmtid="{D5CDD505-2E9C-101B-9397-08002B2CF9AE}" pid="8" name="MSIP_Label_d79dbf13-dba3-469b-a7af-e84a8c38b3fd_ContentBits">
    <vt:lpwstr>0</vt:lpwstr>
  </property>
</Properties>
</file>