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76" w:rsidRPr="00427947" w:rsidRDefault="003B5976" w:rsidP="003B5976">
      <w:pPr>
        <w:pStyle w:val="Titulek"/>
        <w:rPr>
          <w:rFonts w:ascii="Verdana" w:hAnsi="Verdana"/>
          <w:sz w:val="16"/>
          <w:szCs w:val="16"/>
        </w:rPr>
      </w:pPr>
      <w:bookmarkStart w:id="0" w:name="_Toc396475661"/>
      <w:r>
        <w:t xml:space="preserve">Příloha </w:t>
      </w:r>
      <w:fldSimple w:instr=" SEQ Příloha \* ARABIC ">
        <w:r>
          <w:rPr>
            <w:noProof/>
          </w:rPr>
          <w:t>5</w:t>
        </w:r>
      </w:fldSimple>
      <w:r>
        <w:t xml:space="preserve"> PAMÁTNÍKY, STUDÁNKY, PĚŠINY A PALOUKY MIMO ÚZEMÍ LESNICKÉHO SLAVÍNA</w:t>
      </w:r>
      <w:bookmarkEnd w:id="0"/>
    </w:p>
    <w:p w:rsidR="003B5976" w:rsidRPr="00427947" w:rsidRDefault="003B5976" w:rsidP="003B5976">
      <w:pPr>
        <w:rPr>
          <w:rFonts w:ascii="Verdana" w:hAnsi="Verdana"/>
          <w:sz w:val="16"/>
          <w:szCs w:val="16"/>
        </w:rPr>
      </w:pPr>
      <w:bookmarkStart w:id="1" w:name="_GoBack"/>
      <w:bookmarkEnd w:id="1"/>
    </w:p>
    <w:tbl>
      <w:tblPr>
        <w:tblStyle w:val="Mkatabulky"/>
        <w:tblW w:w="0" w:type="auto"/>
        <w:tblLook w:val="04A0" w:firstRow="1" w:lastRow="0" w:firstColumn="1" w:lastColumn="0" w:noHBand="0" w:noVBand="1"/>
      </w:tblPr>
      <w:tblGrid>
        <w:gridCol w:w="1287"/>
        <w:gridCol w:w="2321"/>
        <w:gridCol w:w="1178"/>
        <w:gridCol w:w="4394"/>
      </w:tblGrid>
      <w:tr w:rsidR="003B5976" w:rsidRPr="00427947" w:rsidTr="00BD26F9">
        <w:tc>
          <w:tcPr>
            <w:tcW w:w="1287" w:type="dxa"/>
          </w:tcPr>
          <w:p w:rsidR="003B5976" w:rsidRPr="00427947" w:rsidRDefault="003B5976" w:rsidP="00BD26F9">
            <w:pPr>
              <w:rPr>
                <w:rFonts w:ascii="Verdana" w:hAnsi="Verdana"/>
                <w:b/>
                <w:sz w:val="16"/>
                <w:szCs w:val="16"/>
              </w:rPr>
            </w:pPr>
            <w:r w:rsidRPr="00427947">
              <w:rPr>
                <w:rFonts w:ascii="Verdana" w:hAnsi="Verdana"/>
                <w:b/>
                <w:sz w:val="16"/>
                <w:szCs w:val="16"/>
              </w:rPr>
              <w:t>Obec</w:t>
            </w:r>
          </w:p>
        </w:tc>
        <w:tc>
          <w:tcPr>
            <w:tcW w:w="2321" w:type="dxa"/>
          </w:tcPr>
          <w:p w:rsidR="003B5976" w:rsidRPr="00427947" w:rsidRDefault="003B5976" w:rsidP="00BD26F9">
            <w:pPr>
              <w:rPr>
                <w:rFonts w:ascii="Verdana" w:hAnsi="Verdana"/>
                <w:b/>
                <w:sz w:val="16"/>
                <w:szCs w:val="16"/>
              </w:rPr>
            </w:pPr>
            <w:r w:rsidRPr="00427947">
              <w:rPr>
                <w:rFonts w:ascii="Verdana" w:hAnsi="Verdana"/>
                <w:b/>
                <w:sz w:val="16"/>
                <w:szCs w:val="16"/>
              </w:rPr>
              <w:t>Název</w:t>
            </w:r>
          </w:p>
        </w:tc>
        <w:tc>
          <w:tcPr>
            <w:tcW w:w="1178" w:type="dxa"/>
          </w:tcPr>
          <w:p w:rsidR="003B5976" w:rsidRPr="00427947" w:rsidRDefault="003B5976" w:rsidP="00BD26F9">
            <w:pPr>
              <w:rPr>
                <w:rFonts w:ascii="Verdana" w:hAnsi="Verdana"/>
                <w:b/>
                <w:sz w:val="16"/>
                <w:szCs w:val="16"/>
              </w:rPr>
            </w:pPr>
            <w:r w:rsidRPr="00427947">
              <w:rPr>
                <w:rFonts w:ascii="Verdana" w:hAnsi="Verdana"/>
                <w:b/>
                <w:sz w:val="16"/>
                <w:szCs w:val="16"/>
              </w:rPr>
              <w:t>Kategorie</w:t>
            </w:r>
          </w:p>
        </w:tc>
        <w:tc>
          <w:tcPr>
            <w:tcW w:w="4394" w:type="dxa"/>
          </w:tcPr>
          <w:p w:rsidR="003B5976" w:rsidRPr="00427947" w:rsidRDefault="003B5976" w:rsidP="00BD26F9">
            <w:pPr>
              <w:rPr>
                <w:rFonts w:ascii="Verdana" w:hAnsi="Verdana"/>
                <w:b/>
                <w:sz w:val="16"/>
                <w:szCs w:val="16"/>
              </w:rPr>
            </w:pPr>
            <w:r w:rsidRPr="00427947">
              <w:rPr>
                <w:rFonts w:ascii="Verdana" w:hAnsi="Verdana"/>
                <w:b/>
                <w:sz w:val="16"/>
                <w:szCs w:val="16"/>
              </w:rPr>
              <w:t>Popis</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U buku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Při silnici Soběšice- Útěchov se studánkami Jana Doležala a Jaromíra Tomečka.</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U luže</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 památníkem Vilíma Věnceslava Havelky a Liboslava Zieglera.</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Adamov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U lípy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Při silnici Útěchov-Adamov.</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Adamov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pod studánkou Ptačí svatyně u Adamova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Útěchov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nedaleko Útěchova s památníkem Adolfa Midlocha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památníku J. Bohdaneckého</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U Kašparovy studánky</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Panská louka v údolí do Melatína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Řečkovice a Mokrá Hora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Palouk v zatáčce lesní silnice pod myslivnou Řečkovice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myslivny Jezírka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kolem památníku Karla Hynka Máchy</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Palouček u památníku Hradská lesní cesta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srnce se studánkou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studánky sv. Huberta při lesní cestě Dívčí</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pod památníkem Leopolda Crabnera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Nového a Starého hradu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Masarykovy lípy na křižovatce cest před Novým hradem</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ve vědecko-výukové stanici Silviculturum pod Máchovým památníkem</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nad studánkou Pod jasanem</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ve Wiehlově údolí (Na Padouchu) mezi památnílcy Julia Wiehla a Rudolfa Haši</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Palouk Na Močové nedaleko Habrůvky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Palouk U kamenného mostku ve Wiehlově údolí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Polana ve Wiehlově údolí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Jedovnice</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Okolí jedovnického Zámečku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Jedovnice</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v Lipovém žlíbku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Jedovnice</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na návrší nad rybníkem Olšovec</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Křtiny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Opatovec nedaleko Bukoviny</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Rychtářov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Mufloní ohrada v údolí Rakovce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Polaný v lesních dílcích 184 D a 179 C</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Adamov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sedmi dubů nad Adamovem</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Adamov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Palouk u Památníku padlých, umučených a </w:t>
            </w:r>
            <w:r w:rsidRPr="00427947">
              <w:rPr>
                <w:rFonts w:ascii="Verdana" w:hAnsi="Verdana"/>
                <w:color w:val="000000"/>
                <w:sz w:val="16"/>
                <w:szCs w:val="16"/>
              </w:rPr>
              <w:lastRenderedPageBreak/>
              <w:t>popravených lesníků</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lastRenderedPageBreak/>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lastRenderedPageBreak/>
              <w:t>Adamov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v zatáčce lesní cesty nad Slučí studánkou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Březina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v zatáčce silnice Křtiny-Babice s památníkem Josefa Opletala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pod babickou myslivnou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Dva palouky při lesní cestě Brněnka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grandisek v údolí při Rosenauerově silničce</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při horním vyústění Rosenauerovy lesní silničky</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V Žilůvkách při silnici Kanice-Babice</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při silničce nad studánkou Leoše Janáčka u Bílovic</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Kanice</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Palouk Pod Resslovkou s památníkem Josefa Ressla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Kanice</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 u studánky Stanislava Lolka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palouk</w:t>
            </w:r>
          </w:p>
        </w:tc>
        <w:tc>
          <w:tcPr>
            <w:tcW w:w="4394" w:type="dxa"/>
          </w:tcPr>
          <w:p w:rsidR="003B5976" w:rsidRPr="00427947" w:rsidRDefault="003B5976" w:rsidP="00BD26F9">
            <w:pPr>
              <w:rPr>
                <w:rFonts w:ascii="Verdana" w:hAnsi="Verdana"/>
                <w:color w:val="000000"/>
                <w:sz w:val="16"/>
                <w:szCs w:val="16"/>
              </w:rPr>
            </w:pP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Schweiner C. - Zeman F. (+ 1863)</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obětí souboje s pytláky. Jejich památník je postaven v údolí nedaleko železniční stanice Babice nad Svitavou.</w:t>
            </w:r>
          </w:p>
        </w:tc>
      </w:tr>
      <w:tr w:rsidR="003B5976" w:rsidRPr="00427947" w:rsidTr="00BD26F9">
        <w:trPr>
          <w:trHeight w:val="2148"/>
        </w:trPr>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Kanice</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Lechner Gustav</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Vedoucí revíru Hády se sídlem v myslivně Velká Klajdovka. (Sídlo revíru bylo v r. 1908 přestěhováno do nově postavené myslivny v Bílovicích). Památník Gustava Lechnera je v místech, kde zemřel, a to na polesí Bílovice na průseku mezi dnešními dílci 378 A a 379 B.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Ševčík Antonín (1852-1905)</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Tragicky zahynul při práci v lese. Za náledí se na něj převrhnul povoz naložený dřívím. Událost se stala motivem pro spisovatele Jaroslava Marchu (1880-1961) k líčení Vějicova osudu v povídce Kamarádi z lesa ze sbírky Ptačí chléb.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Křtiny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U zabitých</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Památníkem je u rybníka za Křtinami na stromě upevněný obraz věrozvěstů sv. Cyrila a Metoděje s textem: Zde na tomto místě byli zavražděni 5. července 1907 manželé Josef a Amálie Němcovi z Ostrova a manželé Hrazdírovi z Krasové. Za loupežnou vraždu byli rodiče a syn Vajckornovi z Ostrova odsouzeni k trestu smrti. Udělením milosti byl trest změněn na doživotní těžký žalář. Jejich vina nebyla dostatečně prokázána. O události sepsal a vydal Arnošt Chládek z Heřmanova Městce dlouhou kramářskou píseň, nazvanou: Píseň o čtyřnásobné vraždě dvou rodin Hrazdírové a Němcové, která se stala na silnici u Křtin blíže Brna.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Vranov</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Czada Robert (+ 1908)</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Lesní adjunkt. Památník stojí na polesí Vranov v dílci 6 B pod skálou v místech, kde Robert Czada uklouznul a zlomil si nohu. Pro špatné domácí léčení dostal otravu a zemřel.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Ochoz u Brna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Belcredi Ludvík, Dr. a Marie</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Pro úplnost se uvádí, že v části lesa vrácené v restituci rodině Belcredi, a to severně od obce Ochoz, u křižovatky cest v lokalitě U kulatého dubu nedaleko hranice Školního lesního podniku je z kamenů postavený památník, který je dnes bez pamětní desky Nápis na památníku ještě v r. 1956 </w:t>
            </w:r>
            <w:r w:rsidRPr="00427947">
              <w:rPr>
                <w:rFonts w:ascii="Verdana" w:hAnsi="Verdana"/>
                <w:color w:val="000000"/>
                <w:sz w:val="16"/>
                <w:szCs w:val="16"/>
              </w:rPr>
              <w:lastRenderedPageBreak/>
              <w:t>četl a do svého zápisníku poznamenal lesní Bedřich Souček. Nápis zněl: V upomínku na 25-leté jubileum stříbrné svatby jeho Vysokorodí pana Dr. Ludvíka hraběte Belcredi s Vysokorodou paní Marií hraběnkou Belcredi, roz. baronkou Frankesteinovou.</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lastRenderedPageBreak/>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Morávek Karel (1877-1934)</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a pěšína</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V letech 1909-1934 působil jako vedoucí na velkostatku Schonburg-Hartensteinů v Králově Poli. Část tohoto statku, bývalé polesí Řečkovice, je součástí dnešního Školního lesního podniku Masarykův les ve Křtinách. Na velkostatku byl jmenován lesmistrem. Vynikající lesní odborník, který byl i veřejně činný. Zasloužil se o převody výmladkových porostů, provádění plecích sečí, vy větvování stromů, rozvoj školkařství a budování lesních cest. V pěstování lesů podlehl mánii pěstování smrkových a borových monokultur. Velké zásluhy má v péči o rozvoj estetické a rekreační funkce lesů. V brněnském okolí budoval lesní pěšiny odpočívadla s lavičkami a vysazoval cizokrajné dřeviny. Osvětou přispíval k ochraně lesů před neukázněnými návštěvníky.  Po náhlé smrti byl jako první pochován na hřbitově v Soběšicích. Lesmistra Karla Morávka nám dnes připomíná nápis na přirozeném balvanu skaliska nedaleko Soběšic v lesním dílci 63 D nad pěšinou, která byla vybudována za Morávkova působení. Nápis zní: Pěšina lesmistra Karla Morávka. Horizontální pěšina, kopírující terén, je trasována ze Soběšic směrem na Melatín a končí na silnici před myslivnou Jezírko. Trasa byla v r. 1972 využita k vybudování Naučné stezky lesnické. V úseku nad Melatínem byla část pěšiny v r. 1972 upravena buldozerem na lesní cestu. Při těchto úpravách byla trasa cesty změněna, takže nyní prochází nad skaliskem, kdežto zbytky původní trasy pěšiny jsou pod památníkem.</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10 let ČSR</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Památník a okolní Jubilejní háj s několika exoty při okraji lesa u Babic v lesním dílci 315 A byl vybudován v r. 1928, tedy před za¬ložením Lesnického Slavína. Stalo se tak zřejmě na pokyn tehdejšího Ministerstva zemědělství č. 17061-V/17-1928 ze dne 15. února 1928, který doporučoval zakládat jubilejní háje a označovat je letopočtem 1928.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Kocman Oldřich (+ 1939</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stojí v údolí nad železniční stanicí Babice n. Sv. (nad památníkem Schweiner-Zeman) při potoku pod Rosenauerovou lesní silnicí. Je to místo, kde Oldřich Kocman tragicky zahynul při sjetí nákladního auta z lesní silničky.</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Březina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Hloušek Josef a Korbička František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Účastníci odboje ke konci II. světové války Při průzkumu německých postavení byli dne 7.5.1945 zastřeleni v místech dnešního památníku ve Křtinském údolí u Babického chodníku. Oba jsou jako lesní dělníci uvedeni v seznamu obětí na Památníku lesníků padlých, popravených a umučených v době nesvobody za německé okupace 1939-1945.</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letkyně</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Byl postaven na kraji lesa při silnici z Babic do Křtin, a to nedaleko místa, kde se dne 25. dubna 1945 zřítilo sestřelené sovětské letadlo. Spadlo po výbuchu ve vzduchu a zarylo se hluboko do země. Uražená duralová vrtule, vlasy a na ruce jdoucí hodinky..., to bylo vše, co ve vzpomínkách pamětníků zůstala Podle útlé ruky se místní občané domnívali, že letadlo řídila žena. Na základě této legendy byl také v r. 1960 postaven pomníček, věnovaný neznámé sovětské letkyni. Z iniciativy redaktorů časopisu Zápisník byly v r. 1978 vykopány trosky letadla s ostatky pilota. Na základě výrobního čísla motoru letadla bylo </w:t>
            </w:r>
            <w:r w:rsidRPr="00427947">
              <w:rPr>
                <w:rFonts w:ascii="Verdana" w:hAnsi="Verdana"/>
                <w:color w:val="000000"/>
                <w:sz w:val="16"/>
                <w:szCs w:val="16"/>
              </w:rPr>
              <w:lastRenderedPageBreak/>
              <w:t>zjištěno, že v něm zahynul letec Rudé armády, gardový poručík Alexej Ivanovič Menšikov.</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lastRenderedPageBreak/>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letců ČSA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stojí v údolí po pravém břehu řeky Svitavy v místech, kde ústí lesní cesta Gangloffova. Tam se v r. 1951 zřítilo letadlo Československé armády ve kterém zahynulo pět letců.</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Brno-sever</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Triangulační bod Strom</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Prvním triangulačním bodem na území ČSR byl střed kaple Sv. Kříže, která stála na Ostré horce u Soběšic, a to na kótě zvané Strom. Na místě středu bývalé kaple byl postaven památník.</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Křtiny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Matušková Božena (1947-1963)</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Oběť autobusové havárie. V místech nehody při silnici Křtiny-Josefov je památník.</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Myslivna lišky Bystroušky</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Dne 30. května 1965 byla na bílovické myslivně odhalena pamětní deska s nápisem Myslivna lišky Bystroušky.  Připomíná místa, kam Rudolf Těsnohlídek umístil děj lyrické povídky o chytré lišce.</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Křička Pavel a Švehla Jiří ( +1967)</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Oběti dopravní nehody na motocyklu. Památník stojí při sil¬nici Kanice-Babice, v místech zvaném Žilůvky.</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Olomučany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 na Doubské</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V dolní části lesní silnice Doubské poblíž Adamova je z dřívějších dob dosti nedokonale podchycen slabý pramen vody který je sveden do zděné studánky těsně u cesty. Značně zchátralou studánku opravil v 60. letech 20. století Emanuel Koupý. Na studánce provedl obloukovitou nástavbu.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Brno-sever</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Zaječí studánka (Myslivecký pramen)</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Vznikla úpravou dřívější zděné studánky zvané Jagdbrunne v údolí pod Zaječí horou u Soběšic. Voda z ní je svedena do nové studánky kterou v r. 1968 vybudoval Emanuel Koupý. Ten je také tvůrcem na studánce umístěné betonové desky s vyobrazením zajíce. Motiv zajíce byl zvolen podle názvu blízké Zaječí hory. Nad obrázkem je český překlad původního pojmenování studánky - Myslivecký pramen.</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Liduška (1918-1997)</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Liduška byla odložené dítě, které dne 22.12.1919 nalezl spisovatel Rudolf Těsnohlídek se svými přáteli Josefem Tesařem a Františkem Koudelkou v lesním údolí za bílovickou myslivnou. V místech, kde byla nalezena, zbudoval bílovický Sokol v r. 1969 památníček.</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Mufloní studánka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 byla vybudována v r. 1971 a sloužila jako zdroj pitné vody pro terénní pracoviště Ústavu zakládání a pěstění lesů, zřízeného ve srubové chatě nad nedalekým paloukem Bohdanec kého. Studánku postavil a zobrazení muflona vyhotovil Emanuel Koupý.  Nazvána byla Mufloní studánkou podle zvěře hojně se v okolí vyskytující.</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Ochoz u Brna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50. výročí založení Školního lesního podniku ve Krtinách</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Památník z vápencových kamenů vybudovalo v r. 1973 Myslivecké sdružení Kanice na počest Školního lesního podniku ve Krtinách. Původně byl památník umístěn ve starém opuštěném lomu poblíž silnice Ochoz-Březina, kde mělo sdružení střelnici.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 U jezevce</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 je v postranním žlebu údolí Melatín, v lesním dílci 53 B. Pramen vody podchytil a studánku podle vlastního amatérského návrhu dobrovolnou prací vybudoval Vladimír Krč. Na dřevěném přístřešku je zobrazen jezevec.</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Babice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Součkova studánka</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studánka</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Studánka je pojmenována po Bedřichu Součkovi (1905-1995), který po celou dobu své aktivní činnosti působil jako lesní na Školním lesním podniku Masarykův les. Byl nadšeným a nezištným pěstitelem exotických dřevin. Pěstoval je i doma na zahradě. Jeho zásluhou byly pořízeny soupis, měření a situační zákre sy exotů pěstovaných na školním podniku. Sám na podniku zakládal pokusné výsadby exotů a pečoval o ně. Nové výsadby jsou soustředěny hlavně v porostech v kanické části polesí Bílovice nad Rosenauerovou lesní silnicí v </w:t>
            </w:r>
            <w:r w:rsidRPr="00427947">
              <w:rPr>
                <w:rFonts w:ascii="Verdana" w:hAnsi="Verdana"/>
                <w:color w:val="000000"/>
                <w:sz w:val="16"/>
                <w:szCs w:val="16"/>
              </w:rPr>
              <w:lastRenderedPageBreak/>
              <w:t>lesních dílcích 334 A až E. Při práci hojně využíval k zalévání exotů i k osvěžení studánku v lesním dílci 334 E. Pro jeho velké zásluhy o pěstování exotů byla tato studánka nazvána Součtovou. Studánka není stavebně upravena a je bez nápisu.</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lastRenderedPageBreak/>
              <w:t>Bílovice n.S.</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prvního vánočního stromu</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Inspirován zvyklostmi severských zemí přinesl Rudolf Těsnohlídek do Brna myšlenku stavění vánočních stromů, které slouží mimo jiné i humanitárním sbírkám. Podnětem mu bylo nalezení odloženého dítěte - Lidušky - v bílovických lesích v r. 1919. Určil místo pro stavbu vánočního stromu v Brně na náměstí Svobody, položil základ tradičního pořadu slavností u stromu a také vytkl humanitárním sbírkám účel pro stavbu domovů opuštěným dětem. První vánoční strom, který byl postaven v Brně v r 1924, byl vytěžen na polesí Bílovice v údolí pod památníkem prof. Josefa Konšela. Od té doby, až na malé výjimky, tradičně brněnské vánoční stromy pocházejí ze Školního lesního podniku Masarykův les. Z iniciativy komise životního prostředí při Radě obecního úřadu v Bílovicích n. Sv. vznikla v r. 1994 myšlenka na vybudování památníku prvního vánočního stromu republiky v místě, kde byl poražen. Tam byl v roce 1994 při příležitosti 70. výročí jeho těžby položen základní kámen. Vlastní památník byl vybudován až v roce 1999 při 75. výročí.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Křtiny</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Boží muka Poklona u Křtin</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V roce 1999 byla nedaleko Křtin na okraji lesa při silnici do Adamova postavena novodobě pojatá boží muka podle projektové dokumentace Petra Všetečky a Milivoje Husáka ve spolupráci s Alenou Všetečkovou. V horním otvoru božích muk je umístěna plastika Madony ze škrdlovického skla dle návrhu Milivoje Husáka. Boží muka jsou postavena v blízkosti původní studánky, která sloužívala poutníkům do Křtin k občerstvení. Dnes je čerpání vody z ní usnadněno instalovanou a stylově upravenou pumpou. Dle tradice se u studánky zastavovali křtinští poutníci, odpočívali po namáhavém putování a pak u kapličky která stávala na protější straně silnice, modlitbou a zpěvem vyjádřili radost, že jsou již blízko poutního místa ve Křtinách. Vysvěcení objektu se uskutečnilo 16. 4. 2000.</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Burkhardt Rudolf a Sobol Antonín </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v jeskyni</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Oba byli speleologové, kteří se zasloužili o průzkum střední části Moravského krasu. Proto jim Speleologický kroužek Závodního klubu ROH Adastu, n. p. v Adamově odhalil společnou bronzovou pamětní desku uvnitř jeskyně Býčí skála. </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Aloys I. Josef z Lichtensteinů</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v jeskyni</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Aloys z Lichtensteinů několikrát navštívil Býčí skálu. V upomínku na svoje návštěvy nechal na tehdy nejzazším dostupném místě jeskyně vytesat na skalní stěně po pravé straně tabuli s nápisem: Nejjasnější kníže a vládce domu lichtensteinského, vévoda opavský a krnovský ve Slezsku, hrabě z Rittbergu atd. Aloys I. si prohlédl tuto jeskyni až do tohoto místa dne 7. srpna 1792 poprvé, dne 8. června 1797 podruhé, dne 27. června 1801 potřetí se svou nejjasnější knížecí manželkou Karolinou, roz. hraběnkou z Manderscheid Blanku a s nejjasnější sestrou Antonií Františkou z Lichtensteinu, řeholnicí z Essenu.</w:t>
            </w:r>
          </w:p>
        </w:tc>
      </w:tr>
      <w:tr w:rsidR="003B5976" w:rsidRPr="00427947" w:rsidTr="00BD26F9">
        <w:tc>
          <w:tcPr>
            <w:tcW w:w="1287"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Habrůvka</w:t>
            </w:r>
          </w:p>
        </w:tc>
        <w:tc>
          <w:tcPr>
            <w:tcW w:w="2321"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František II. a Marie Teresie</w:t>
            </w:r>
          </w:p>
        </w:tc>
        <w:tc>
          <w:tcPr>
            <w:tcW w:w="1178"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Památník v jeskyni</w:t>
            </w:r>
          </w:p>
        </w:tc>
        <w:tc>
          <w:tcPr>
            <w:tcW w:w="4394" w:type="dxa"/>
          </w:tcPr>
          <w:p w:rsidR="003B5976" w:rsidRPr="00427947" w:rsidRDefault="003B5976" w:rsidP="00BD26F9">
            <w:pPr>
              <w:rPr>
                <w:rFonts w:ascii="Verdana" w:hAnsi="Verdana"/>
                <w:color w:val="000000"/>
                <w:sz w:val="16"/>
                <w:szCs w:val="16"/>
              </w:rPr>
            </w:pPr>
            <w:r w:rsidRPr="00427947">
              <w:rPr>
                <w:rFonts w:ascii="Verdana" w:hAnsi="Verdana"/>
                <w:color w:val="000000"/>
                <w:sz w:val="16"/>
                <w:szCs w:val="16"/>
              </w:rPr>
              <w:t xml:space="preserve">V roce 1804 nechal Aloys z Lichtensteinů na levé skalní stěně v jeskyni Býčí skála vytesat proti předchozí tabuli pamětní desku připomínající dřívější návštěvu Františka II. Lotrinského a jeho manželky císařovny Marie Teresie. Datum jejich návštěvy Býčí skály není známo Na pamětní desce je nápis: Na paměť nejmilostivější přítomnosti Frant. II. římského, německého voleného a </w:t>
            </w:r>
            <w:r w:rsidRPr="00427947">
              <w:rPr>
                <w:rFonts w:ascii="Verdana" w:hAnsi="Verdana"/>
                <w:color w:val="000000"/>
                <w:sz w:val="16"/>
                <w:szCs w:val="16"/>
              </w:rPr>
              <w:lastRenderedPageBreak/>
              <w:t xml:space="preserve">rakouského dědičného císaře vždy vznešeného a Marie Teresie, nejvznešenější císařovny 1804 umístil Aloys kníže z Lichtensteinů. </w:t>
            </w:r>
          </w:p>
        </w:tc>
      </w:tr>
    </w:tbl>
    <w:p w:rsidR="002D5324" w:rsidRPr="003B5976" w:rsidRDefault="002D5324" w:rsidP="003B5976"/>
    <w:sectPr w:rsidR="002D5324" w:rsidRPr="003B5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7470"/>
    <w:multiLevelType w:val="hybridMultilevel"/>
    <w:tmpl w:val="CEA66174"/>
    <w:lvl w:ilvl="0" w:tplc="7876E8DC">
      <w:start w:val="1"/>
      <w:numFmt w:val="bullet"/>
      <w:pStyle w:val="Mjodrky"/>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14"/>
    <w:rsid w:val="001F5C33"/>
    <w:rsid w:val="00231BF9"/>
    <w:rsid w:val="002D5324"/>
    <w:rsid w:val="003B5976"/>
    <w:rsid w:val="007527D9"/>
    <w:rsid w:val="00C55C28"/>
    <w:rsid w:val="00F42214"/>
    <w:rsid w:val="00F94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976"/>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976"/>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2241</Words>
  <Characters>13227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2014-08-25T09:18:00Z</dcterms:created>
  <dcterms:modified xsi:type="dcterms:W3CDTF">2014-08-25T09:34:00Z</dcterms:modified>
</cp:coreProperties>
</file>