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2D641E73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>cloud computing,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cloudových/SaaS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085CA358" w14:textId="77777777" w:rsidR="00CF319F" w:rsidRDefault="00CF319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E726BC4" w14:textId="77777777" w:rsidR="00CF319F" w:rsidRDefault="00CF319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0A83A81" w14:textId="77777777" w:rsidR="00CF319F" w:rsidRDefault="00CF319F" w:rsidP="00CF319F">
      <w:pPr>
        <w:spacing w:line="259" w:lineRule="auto"/>
        <w:rPr>
          <w:b/>
          <w:bCs/>
        </w:rPr>
      </w:pPr>
      <w:r w:rsidRPr="00F4487F">
        <w:rPr>
          <w:b/>
          <w:bCs/>
        </w:rPr>
        <w:t>Podklady pro věcné hodnocení projektového záměru</w:t>
      </w:r>
    </w:p>
    <w:p w14:paraId="00D95D1B" w14:textId="77777777" w:rsidR="00CF319F" w:rsidRDefault="00CF319F" w:rsidP="00CF319F">
      <w:pPr>
        <w:spacing w:line="259" w:lineRule="auto"/>
        <w:rPr>
          <w:b/>
          <w:bCs/>
        </w:rPr>
      </w:pPr>
    </w:p>
    <w:p w14:paraId="2DD57A33" w14:textId="77777777" w:rsidR="00CF319F" w:rsidRDefault="00CF319F" w:rsidP="00CF319F">
      <w:pPr>
        <w:spacing w:line="259" w:lineRule="auto"/>
      </w:pPr>
      <w:r w:rsidRPr="00F4487F">
        <w:t>Žadatel vyplní komentář k naplňování kritérií věcného hodnocení projektového záměru. Dále může doložit přílohy, které prokazují naplňování kritérií.</w:t>
      </w:r>
    </w:p>
    <w:tbl>
      <w:tblPr>
        <w:tblpPr w:leftFromText="141" w:rightFromText="141" w:vertAnchor="text" w:tblpY="1"/>
        <w:tblOverlap w:val="never"/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1711"/>
        <w:gridCol w:w="4619"/>
        <w:gridCol w:w="2396"/>
      </w:tblGrid>
      <w:tr w:rsidR="00CF319F" w:rsidRPr="00C6658A" w14:paraId="7B515022" w14:textId="77777777" w:rsidTr="003D479A">
        <w:tc>
          <w:tcPr>
            <w:tcW w:w="611" w:type="dxa"/>
            <w:shd w:val="clear" w:color="000000" w:fill="00C5C0"/>
            <w:noWrap/>
            <w:hideMark/>
          </w:tcPr>
          <w:p w14:paraId="71BDC281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1711" w:type="dxa"/>
            <w:shd w:val="clear" w:color="000000" w:fill="00C5C0"/>
            <w:hideMark/>
          </w:tcPr>
          <w:p w14:paraId="17DBBB40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Název kritéria</w:t>
            </w:r>
          </w:p>
        </w:tc>
        <w:tc>
          <w:tcPr>
            <w:tcW w:w="4619" w:type="dxa"/>
            <w:shd w:val="clear" w:color="000000" w:fill="00C5C0"/>
            <w:hideMark/>
          </w:tcPr>
          <w:p w14:paraId="63AB432A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Popis kritéria</w:t>
            </w:r>
          </w:p>
        </w:tc>
        <w:tc>
          <w:tcPr>
            <w:tcW w:w="2396" w:type="dxa"/>
            <w:shd w:val="clear" w:color="000000" w:fill="00C5C0"/>
            <w:hideMark/>
          </w:tcPr>
          <w:p w14:paraId="3C3C95F3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Komentář žadatele</w:t>
            </w:r>
          </w:p>
        </w:tc>
      </w:tr>
      <w:tr w:rsidR="00CF319F" w:rsidRPr="00C6658A" w14:paraId="4DA6C983" w14:textId="77777777" w:rsidTr="003D479A">
        <w:trPr>
          <w:trHeight w:val="464"/>
        </w:trPr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797C25C7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2AC24632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0123CF">
              <w:rPr>
                <w:b/>
                <w:bCs/>
                <w:sz w:val="24"/>
                <w:szCs w:val="24"/>
              </w:rPr>
              <w:t>Prvožadatelé OP PIK, OP TAK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7A0BAC39" w14:textId="77777777" w:rsidR="00CF319F" w:rsidRPr="000123CF" w:rsidRDefault="00CF319F" w:rsidP="003D479A">
            <w:pPr>
              <w:widowControl w:val="0"/>
              <w:contextualSpacing/>
            </w:pPr>
            <w:r>
              <w:t xml:space="preserve">Kritérium </w:t>
            </w:r>
            <w:r w:rsidRPr="000123CF">
              <w:t>zvýhod</w:t>
            </w:r>
            <w:r>
              <w:t>ňuje</w:t>
            </w:r>
            <w:r w:rsidRPr="000123CF">
              <w:t xml:space="preserve"> žadatel</w:t>
            </w:r>
            <w:r>
              <w:t>e</w:t>
            </w:r>
            <w:r w:rsidRPr="000123CF">
              <w:t>, kterým z OP PIK nebo OP TAK nebylo vydáno Rozhodnutí o poskytnutí dotace.</w:t>
            </w:r>
          </w:p>
          <w:p w14:paraId="2CDB1286" w14:textId="77777777" w:rsidR="00CF319F" w:rsidRPr="000123CF" w:rsidRDefault="00CF319F" w:rsidP="003D479A">
            <w:pPr>
              <w:widowControl w:val="0"/>
              <w:contextualSpacing/>
            </w:pPr>
            <w:r w:rsidRPr="000123CF">
              <w:t>Povinné kritérium dle ŘO OP TAK bonifikované</w:t>
            </w:r>
          </w:p>
          <w:p w14:paraId="6B62766B" w14:textId="77777777" w:rsidR="00CF319F" w:rsidRPr="00C6658A" w:rsidRDefault="00CF319F" w:rsidP="003D479A">
            <w:pPr>
              <w:widowControl w:val="0"/>
              <w:contextualSpacing/>
            </w:pPr>
            <w:r w:rsidRPr="000123CF">
              <w:t>20 % celkového počtu bodů.</w:t>
            </w:r>
            <w:r w:rsidRPr="00C6658A">
              <w:t xml:space="preserve"> 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3B65DB9C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76CAB747" w14:textId="77777777" w:rsidTr="003D479A">
        <w:trPr>
          <w:trHeight w:val="464"/>
        </w:trPr>
        <w:tc>
          <w:tcPr>
            <w:tcW w:w="611" w:type="dxa"/>
            <w:vMerge/>
            <w:hideMark/>
          </w:tcPr>
          <w:p w14:paraId="128D7844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  <w:hideMark/>
          </w:tcPr>
          <w:p w14:paraId="584B7BBA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  <w:hideMark/>
          </w:tcPr>
          <w:p w14:paraId="62D68328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5A7287A5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02A953A8" w14:textId="77777777" w:rsidTr="003D479A">
        <w:trPr>
          <w:trHeight w:val="464"/>
        </w:trPr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59E6260A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C6658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1" w:type="dxa"/>
            <w:vMerge w:val="restart"/>
            <w:shd w:val="clear" w:color="000000" w:fill="D9D9D9"/>
          </w:tcPr>
          <w:p w14:paraId="6D4E2239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Spolupráce</w:t>
            </w:r>
          </w:p>
        </w:tc>
        <w:tc>
          <w:tcPr>
            <w:tcW w:w="4619" w:type="dxa"/>
            <w:vMerge w:val="restart"/>
            <w:shd w:val="clear" w:color="auto" w:fill="auto"/>
          </w:tcPr>
          <w:p w14:paraId="6983E7AE" w14:textId="77777777" w:rsidR="00CF319F" w:rsidRDefault="00CF319F" w:rsidP="003D479A">
            <w:pPr>
              <w:widowControl w:val="0"/>
              <w:contextualSpacing/>
            </w:pPr>
            <w:r w:rsidRPr="00021D54">
              <w:t>Bonifikace projektu, jehož zpracovatel připravoval projekt a navázal spolupráci s minimálně 1 subjektem z území dané MAS a nebo s výzkumnou institucí, univerzitou, vysokou školou, další vědeckou či vzdělávací institucí a nebo jiným významným partnerem pro daný projekt.</w:t>
            </w:r>
          </w:p>
          <w:p w14:paraId="045BEB89" w14:textId="77777777" w:rsidR="00CF319F" w:rsidRPr="00C6658A" w:rsidRDefault="00CF319F" w:rsidP="003D479A">
            <w:pPr>
              <w:widowControl w:val="0"/>
              <w:contextualSpacing/>
            </w:pPr>
            <w:r w:rsidRPr="0043276D">
              <w:t>Pro zisk bodového ohodnocení žadatel v nepovinné příloze dokládá prostou kopii Memoranda, Smlouvy o spolupráci nebo Smlouvy o budoucí spolupráci s dalšími spolupracujícími subjekty, v níž je jasně popsán způsob spolupráce mezi subjekty v rámci projektu</w:t>
            </w:r>
            <w:r>
              <w:t>. N</w:t>
            </w:r>
            <w:r w:rsidRPr="0043276D">
              <w:t xml:space="preserve">emůže jít o běžné obchodní vztahy a služby, ale aktivity partnerství (např. </w:t>
            </w:r>
            <w:r>
              <w:t xml:space="preserve">společný výzkum, vývoj, </w:t>
            </w:r>
            <w:r w:rsidRPr="0043276D">
              <w:t xml:space="preserve">rozvoj polytechnického vzdělávání na školách, exkurze, participace na komunitních, sociálních nebo komunálních projektech). 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55679AC5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230185EA" w14:textId="77777777" w:rsidTr="003D479A">
        <w:trPr>
          <w:trHeight w:val="1074"/>
        </w:trPr>
        <w:tc>
          <w:tcPr>
            <w:tcW w:w="611" w:type="dxa"/>
            <w:vMerge/>
            <w:hideMark/>
          </w:tcPr>
          <w:p w14:paraId="34FB1093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1EB7A841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14:paraId="06BE8FB9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579C51F8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01966AD6" w14:textId="77777777" w:rsidTr="003D479A">
        <w:trPr>
          <w:trHeight w:val="1074"/>
        </w:trPr>
        <w:tc>
          <w:tcPr>
            <w:tcW w:w="611" w:type="dxa"/>
            <w:vMerge w:val="restart"/>
            <w:shd w:val="clear" w:color="auto" w:fill="D9D9D9" w:themeFill="background1" w:themeFillShade="D9"/>
          </w:tcPr>
          <w:p w14:paraId="0C7B2E4A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11" w:type="dxa"/>
            <w:vMerge w:val="restart"/>
            <w:shd w:val="clear" w:color="auto" w:fill="D9D9D9" w:themeFill="background1" w:themeFillShade="D9"/>
          </w:tcPr>
          <w:p w14:paraId="6CAB7CE9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950D4E">
              <w:rPr>
                <w:b/>
                <w:bCs/>
                <w:sz w:val="24"/>
                <w:szCs w:val="24"/>
              </w:rPr>
              <w:t>Společenská odpovědnost firem</w:t>
            </w:r>
          </w:p>
        </w:tc>
        <w:tc>
          <w:tcPr>
            <w:tcW w:w="4619" w:type="dxa"/>
            <w:vMerge w:val="restart"/>
          </w:tcPr>
          <w:p w14:paraId="09E3E10C" w14:textId="77777777" w:rsidR="00CF319F" w:rsidRPr="00950D4E" w:rsidRDefault="00CF319F" w:rsidP="003D479A">
            <w:pPr>
              <w:widowControl w:val="0"/>
              <w:contextualSpacing/>
            </w:pPr>
            <w:r w:rsidRPr="00950D4E">
              <w:t>Bodové zvýhodnění žadatele na základě hloubky integrace sociálních a ekologických hledisek v návaznosti na aktivity projektu.</w:t>
            </w:r>
          </w:p>
          <w:p w14:paraId="063D3A24" w14:textId="77777777" w:rsidR="00CF319F" w:rsidRPr="00C6658A" w:rsidRDefault="00CF319F" w:rsidP="003D479A">
            <w:pPr>
              <w:widowControl w:val="0"/>
              <w:contextualSpacing/>
            </w:pPr>
            <w:r w:rsidRPr="00950D4E">
              <w:t>Zvýhodnění žadatelů, kteří v praxi uplatňují principy společenské odpovědnosti v ekonomické, sociální a/nebo environmentální oblasti. Např. firemní dárcovství</w:t>
            </w:r>
            <w:r>
              <w:t xml:space="preserve"> </w:t>
            </w:r>
            <w:r w:rsidRPr="00950D4E">
              <w:t>(finanční/materiální pomoc), poskytování zaměstnanců pro komunitní aktivity, podpora dobrovolnictví, podpora/účast při lokálních kulturních, vzdělávacích, sportovních, environmentálních, osvětových apod. akcích a aktivitách (spolupráce při organizaci, propagaci, zajištění vybavení, personálu ) spolupráce s obcemi při řešení lokálních problémů, důraz na vzdělávání zaměstnanců, podpora jejich kariérního růstu, umožnění rovnováhy pracovního a osobního/rodinného života, zajištění kvalitních pracovních podmínek.</w:t>
            </w:r>
          </w:p>
        </w:tc>
        <w:tc>
          <w:tcPr>
            <w:tcW w:w="2396" w:type="dxa"/>
            <w:vMerge w:val="restart"/>
          </w:tcPr>
          <w:p w14:paraId="75EC3411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07EF1D01" w14:textId="77777777" w:rsidTr="003D479A">
        <w:trPr>
          <w:trHeight w:val="1074"/>
        </w:trPr>
        <w:tc>
          <w:tcPr>
            <w:tcW w:w="611" w:type="dxa"/>
            <w:vMerge/>
            <w:shd w:val="clear" w:color="auto" w:fill="D9D9D9" w:themeFill="background1" w:themeFillShade="D9"/>
          </w:tcPr>
          <w:p w14:paraId="028D548F" w14:textId="77777777" w:rsidR="00CF319F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D9D9D9" w:themeFill="background1" w:themeFillShade="D9"/>
          </w:tcPr>
          <w:p w14:paraId="02F1AA00" w14:textId="77777777" w:rsidR="00CF319F" w:rsidRPr="00950D4E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14:paraId="0C137BE2" w14:textId="77777777" w:rsidR="00CF319F" w:rsidRPr="00950D4E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628448F0" w14:textId="77777777" w:rsidR="00CF319F" w:rsidRPr="0043276D" w:rsidRDefault="00CF319F" w:rsidP="003D479A">
            <w:pPr>
              <w:widowControl w:val="0"/>
              <w:contextualSpacing/>
            </w:pPr>
          </w:p>
        </w:tc>
      </w:tr>
      <w:tr w:rsidR="00CF319F" w:rsidRPr="00C6658A" w14:paraId="37C89A98" w14:textId="77777777" w:rsidTr="003D479A">
        <w:trPr>
          <w:trHeight w:val="464"/>
        </w:trPr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7B387126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1" w:type="dxa"/>
            <w:vMerge w:val="restart"/>
            <w:shd w:val="clear" w:color="000000" w:fill="D9D9D9"/>
          </w:tcPr>
          <w:p w14:paraId="3F59AB14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Velikost podniku</w:t>
            </w:r>
          </w:p>
        </w:tc>
        <w:tc>
          <w:tcPr>
            <w:tcW w:w="4619" w:type="dxa"/>
            <w:vMerge w:val="restart"/>
            <w:shd w:val="clear" w:color="auto" w:fill="auto"/>
          </w:tcPr>
          <w:p w14:paraId="6E04E3DF" w14:textId="77777777" w:rsidR="00CF319F" w:rsidRPr="00C6658A" w:rsidRDefault="00CF319F" w:rsidP="003D479A">
            <w:pPr>
              <w:widowControl w:val="0"/>
              <w:contextualSpacing/>
            </w:pPr>
            <w:r w:rsidRPr="00141ED7">
              <w:t xml:space="preserve">Bonifikace podniku, dle určitého počtu zaměstnanců daného IČ, nebo dle velikosti podniku </w:t>
            </w:r>
            <w:r>
              <w:t>-</w:t>
            </w:r>
            <w:r w:rsidRPr="00141ED7">
              <w:t xml:space="preserve"> mikro, malý, střední a velký podnik a to k 31.12. předešlého roku.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4CA6D866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1EE07B76" w14:textId="77777777" w:rsidTr="003D479A">
        <w:trPr>
          <w:trHeight w:val="464"/>
        </w:trPr>
        <w:tc>
          <w:tcPr>
            <w:tcW w:w="611" w:type="dxa"/>
            <w:vMerge/>
            <w:hideMark/>
          </w:tcPr>
          <w:p w14:paraId="25DF9562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0D72941E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14:paraId="7FA8E942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0E09892F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7F8310B7" w14:textId="77777777" w:rsidTr="003D479A">
        <w:trPr>
          <w:trHeight w:val="293"/>
        </w:trPr>
        <w:tc>
          <w:tcPr>
            <w:tcW w:w="611" w:type="dxa"/>
            <w:vMerge/>
          </w:tcPr>
          <w:p w14:paraId="24ED17DD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36B94364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14:paraId="7C5B1F74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</w:tcPr>
          <w:p w14:paraId="4ED293F6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185F9E5C" w14:textId="77777777" w:rsidTr="003D479A">
        <w:trPr>
          <w:trHeight w:val="464"/>
        </w:trPr>
        <w:tc>
          <w:tcPr>
            <w:tcW w:w="611" w:type="dxa"/>
            <w:vMerge w:val="restart"/>
            <w:shd w:val="clear" w:color="000000" w:fill="D9D9D9"/>
            <w:noWrap/>
            <w:hideMark/>
          </w:tcPr>
          <w:p w14:paraId="62254034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1" w:type="dxa"/>
            <w:vMerge w:val="restart"/>
            <w:shd w:val="clear" w:color="000000" w:fill="D9D9D9"/>
            <w:hideMark/>
          </w:tcPr>
          <w:p w14:paraId="4A1CF151" w14:textId="77777777" w:rsidR="00CF319F" w:rsidRPr="00141ED7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141ED7">
              <w:rPr>
                <w:b/>
                <w:bCs/>
                <w:sz w:val="24"/>
                <w:szCs w:val="24"/>
              </w:rPr>
              <w:t>Sídlo anebo provozovna žadatele na území</w:t>
            </w:r>
          </w:p>
          <w:p w14:paraId="536295E1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r w:rsidRPr="00141ED7">
              <w:rPr>
                <w:b/>
                <w:bCs/>
                <w:sz w:val="24"/>
                <w:szCs w:val="24"/>
              </w:rPr>
              <w:t>MAS</w:t>
            </w:r>
          </w:p>
        </w:tc>
        <w:tc>
          <w:tcPr>
            <w:tcW w:w="4619" w:type="dxa"/>
            <w:vMerge w:val="restart"/>
            <w:shd w:val="clear" w:color="auto" w:fill="auto"/>
            <w:hideMark/>
          </w:tcPr>
          <w:p w14:paraId="081CB055" w14:textId="77777777" w:rsidR="00CF319F" w:rsidRPr="00C6658A" w:rsidRDefault="00CF319F" w:rsidP="003D479A">
            <w:pPr>
              <w:widowControl w:val="0"/>
              <w:contextualSpacing/>
            </w:pPr>
            <w:r w:rsidRPr="00141ED7">
              <w:t>Bodové zvýhodnění žadatelů, kteří mají ke dni podání projektového záměru na území MAS provozovnu, sídlo a provozovnu daného IČ.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4FA56D51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11904778" w14:textId="77777777" w:rsidTr="003D479A">
        <w:trPr>
          <w:trHeight w:val="2290"/>
        </w:trPr>
        <w:tc>
          <w:tcPr>
            <w:tcW w:w="611" w:type="dxa"/>
            <w:vMerge/>
            <w:tcBorders>
              <w:bottom w:val="single" w:sz="4" w:space="0" w:color="auto"/>
            </w:tcBorders>
            <w:hideMark/>
          </w:tcPr>
          <w:p w14:paraId="274AF269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hideMark/>
          </w:tcPr>
          <w:p w14:paraId="01426876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  <w:tcBorders>
              <w:bottom w:val="single" w:sz="4" w:space="0" w:color="auto"/>
            </w:tcBorders>
            <w:hideMark/>
          </w:tcPr>
          <w:p w14:paraId="6BAE20D3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22E3412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  <w:tr w:rsidR="00CF319F" w:rsidRPr="00C6658A" w14:paraId="4B6E87E3" w14:textId="77777777" w:rsidTr="003D479A">
        <w:trPr>
          <w:trHeight w:val="2290"/>
        </w:trPr>
        <w:tc>
          <w:tcPr>
            <w:tcW w:w="611" w:type="dxa"/>
            <w:vMerge/>
            <w:tcBorders>
              <w:bottom w:val="single" w:sz="4" w:space="0" w:color="auto"/>
            </w:tcBorders>
            <w:hideMark/>
          </w:tcPr>
          <w:p w14:paraId="67129185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hideMark/>
          </w:tcPr>
          <w:p w14:paraId="4E658DBB" w14:textId="77777777" w:rsidR="00CF319F" w:rsidRPr="00C6658A" w:rsidRDefault="00CF319F" w:rsidP="003D479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vMerge/>
            <w:tcBorders>
              <w:bottom w:val="single" w:sz="4" w:space="0" w:color="auto"/>
            </w:tcBorders>
            <w:hideMark/>
          </w:tcPr>
          <w:p w14:paraId="28FB26C9" w14:textId="77777777" w:rsidR="00CF319F" w:rsidRPr="00C6658A" w:rsidRDefault="00CF319F" w:rsidP="003D479A">
            <w:pPr>
              <w:widowControl w:val="0"/>
              <w:contextualSpacing/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60BBD6B" w14:textId="77777777" w:rsidR="00CF319F" w:rsidRPr="00C6658A" w:rsidRDefault="00CF319F" w:rsidP="003D479A">
            <w:pPr>
              <w:widowControl w:val="0"/>
              <w:contextualSpacing/>
            </w:pPr>
          </w:p>
        </w:tc>
      </w:tr>
    </w:tbl>
    <w:p w14:paraId="6A5FFD62" w14:textId="77777777" w:rsidR="00CF319F" w:rsidRPr="00F4487F" w:rsidRDefault="00CF319F" w:rsidP="00CF319F">
      <w:pPr>
        <w:spacing w:line="259" w:lineRule="auto"/>
      </w:pPr>
    </w:p>
    <w:p w14:paraId="334014B6" w14:textId="66AA469F" w:rsidR="00CF319F" w:rsidRPr="00825F77" w:rsidRDefault="0054106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místo, podpis</w:t>
      </w:r>
    </w:p>
    <w:sectPr w:rsidR="00CF319F" w:rsidRPr="00825F77" w:rsidSect="00CE62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91E4" w14:textId="77777777" w:rsidR="00CE62C7" w:rsidRDefault="00CE62C7" w:rsidP="00677FE0">
      <w:r>
        <w:separator/>
      </w:r>
    </w:p>
  </w:endnote>
  <w:endnote w:type="continuationSeparator" w:id="0">
    <w:p w14:paraId="26CE98B9" w14:textId="77777777" w:rsidR="00CE62C7" w:rsidRDefault="00CE62C7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14D3" w14:textId="77777777" w:rsidR="00CE62C7" w:rsidRDefault="00CE62C7" w:rsidP="00677FE0">
      <w:r>
        <w:separator/>
      </w:r>
    </w:p>
  </w:footnote>
  <w:footnote w:type="continuationSeparator" w:id="0">
    <w:p w14:paraId="6869C344" w14:textId="77777777" w:rsidR="00CE62C7" w:rsidRDefault="00CE62C7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1069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62C7"/>
    <w:rsid w:val="00CF319F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2E74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EF6576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Michaela Chmelová</cp:lastModifiedBy>
  <cp:revision>3</cp:revision>
  <cp:lastPrinted>2023-03-30T13:34:00Z</cp:lastPrinted>
  <dcterms:created xsi:type="dcterms:W3CDTF">2024-02-23T09:46:00Z</dcterms:created>
  <dcterms:modified xsi:type="dcterms:W3CDTF">2025-04-29T11:12:00Z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